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05D" w:rsidRDefault="003261B5">
      <w:pPr>
        <w:spacing w:after="120"/>
        <w:rPr>
          <w:color w:val="FF3399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Wymagania edukacyjne  na poszczególne oceny z przyrody dla klasy 4  </w:t>
      </w:r>
    </w:p>
    <w:p w:rsidR="0080105D" w:rsidRDefault="003261B5">
      <w:pPr>
        <w:spacing w:after="120"/>
        <w:rPr>
          <w:color w:val="FF3399"/>
        </w:rPr>
      </w:pPr>
      <w:r>
        <w:rPr>
          <w:rFonts w:ascii="Times New Roman" w:hAnsi="Times New Roman"/>
          <w:b/>
          <w:sz w:val="28"/>
          <w:szCs w:val="28"/>
        </w:rPr>
        <w:t>do programu  nauczania Tajemnice Przyrody  autorstwa Jolanty Golanko</w:t>
      </w:r>
      <w:r>
        <w:rPr>
          <w:rFonts w:ascii="Times New Roman" w:hAnsi="Times New Roman"/>
          <w:b/>
          <w:color w:val="FF3399"/>
          <w:sz w:val="28"/>
          <w:szCs w:val="28"/>
        </w:rPr>
        <w:t>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53"/>
        <w:gridCol w:w="1608"/>
        <w:gridCol w:w="2477"/>
        <w:gridCol w:w="2342"/>
        <w:gridCol w:w="2201"/>
        <w:gridCol w:w="2486"/>
        <w:gridCol w:w="2621"/>
      </w:tblGrid>
      <w:tr w:rsidR="0080105D">
        <w:trPr>
          <w:cantSplit/>
          <w:tblHeader/>
        </w:trPr>
        <w:tc>
          <w:tcPr>
            <w:tcW w:w="1653" w:type="dxa"/>
            <w:vAlign w:val="center"/>
          </w:tcPr>
          <w:p w:rsidR="0080105D" w:rsidRDefault="003261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Tytuł rozdziału w podręczniku</w:t>
            </w:r>
          </w:p>
        </w:tc>
        <w:tc>
          <w:tcPr>
            <w:tcW w:w="1608" w:type="dxa"/>
            <w:vAlign w:val="center"/>
          </w:tcPr>
          <w:p w:rsidR="0080105D" w:rsidRDefault="003261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Numer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i temat lekcji</w:t>
            </w:r>
          </w:p>
        </w:tc>
        <w:tc>
          <w:tcPr>
            <w:tcW w:w="2479" w:type="dxa"/>
            <w:vAlign w:val="center"/>
          </w:tcPr>
          <w:p w:rsidR="0080105D" w:rsidRDefault="003261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Ocena dopuszczająca</w:t>
            </w:r>
          </w:p>
        </w:tc>
        <w:tc>
          <w:tcPr>
            <w:tcW w:w="2343" w:type="dxa"/>
            <w:vAlign w:val="center"/>
          </w:tcPr>
          <w:p w:rsidR="0080105D" w:rsidRDefault="003261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Ocena dostateczna</w:t>
            </w:r>
          </w:p>
        </w:tc>
        <w:tc>
          <w:tcPr>
            <w:tcW w:w="2202" w:type="dxa"/>
            <w:vAlign w:val="center"/>
          </w:tcPr>
          <w:p w:rsidR="0080105D" w:rsidRDefault="003261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Ocena dobra</w:t>
            </w:r>
          </w:p>
        </w:tc>
        <w:tc>
          <w:tcPr>
            <w:tcW w:w="2488" w:type="dxa"/>
            <w:vAlign w:val="center"/>
          </w:tcPr>
          <w:p w:rsidR="0080105D" w:rsidRDefault="003261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Ocena bardzo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dobra</w:t>
            </w:r>
          </w:p>
        </w:tc>
        <w:tc>
          <w:tcPr>
            <w:tcW w:w="2624" w:type="dxa"/>
            <w:vAlign w:val="center"/>
          </w:tcPr>
          <w:p w:rsidR="0080105D" w:rsidRDefault="003261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Ocena celująca</w:t>
            </w:r>
          </w:p>
        </w:tc>
      </w:tr>
      <w:tr w:rsidR="0080105D">
        <w:trPr>
          <w:cantSplit/>
        </w:trPr>
        <w:tc>
          <w:tcPr>
            <w:tcW w:w="15397" w:type="dxa"/>
            <w:gridSpan w:val="7"/>
            <w:shd w:val="clear" w:color="auto" w:fill="F2F2F2" w:themeFill="background1" w:themeFillShade="F2"/>
          </w:tcPr>
          <w:p w:rsidR="0080105D" w:rsidRDefault="003261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1. Poznajemy warsztat przyrodnika</w:t>
            </w:r>
          </w:p>
        </w:tc>
      </w:tr>
      <w:tr w:rsidR="0080105D">
        <w:trPr>
          <w:cantSplit/>
        </w:trPr>
        <w:tc>
          <w:tcPr>
            <w:tcW w:w="3261" w:type="dxa"/>
            <w:gridSpan w:val="2"/>
          </w:tcPr>
          <w:p w:rsidR="0080105D" w:rsidRDefault="0080105D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6" w:type="dxa"/>
            <w:gridSpan w:val="5"/>
          </w:tcPr>
          <w:p w:rsidR="0080105D" w:rsidRDefault="003261B5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Uczeń:</w:t>
            </w:r>
          </w:p>
        </w:tc>
      </w:tr>
      <w:tr w:rsidR="0080105D">
        <w:trPr>
          <w:cantSplit/>
        </w:trPr>
        <w:tc>
          <w:tcPr>
            <w:tcW w:w="1653" w:type="dxa"/>
          </w:tcPr>
          <w:p w:rsidR="0080105D" w:rsidRDefault="003261B5">
            <w:pPr>
              <w:shd w:val="clear" w:color="auto" w:fill="FFFFFF"/>
              <w:ind w:right="132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Przyroda i jej składniki</w:t>
            </w:r>
          </w:p>
        </w:tc>
        <w:tc>
          <w:tcPr>
            <w:tcW w:w="1608" w:type="dxa"/>
          </w:tcPr>
          <w:p w:rsidR="0080105D" w:rsidRDefault="003261B5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Poznajemy składniki przyrody</w:t>
            </w:r>
          </w:p>
        </w:tc>
        <w:tc>
          <w:tcPr>
            <w:tcW w:w="2479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dwa elementy przyrody nieożywionej (A)*;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dwa elementy przyrody ożywionej (A)</w:t>
            </w:r>
          </w:p>
        </w:tc>
        <w:tc>
          <w:tcPr>
            <w:tcW w:w="2343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znaczenie pojęcia przyroda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trzy niezbędne do życia składniki przyrody nieożywionej (A);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trzy przykłady wytworów działalności człowieka (A)</w:t>
            </w:r>
          </w:p>
        </w:tc>
        <w:tc>
          <w:tcPr>
            <w:tcW w:w="2202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ożywionych elementów przyrody (A);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w najbliższym otoczeniu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wytwory działalności człowieka (C)</w:t>
            </w:r>
          </w:p>
        </w:tc>
        <w:tc>
          <w:tcPr>
            <w:tcW w:w="2488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powiązań przyrody nieożywionej z przyrodą ożywioną (A);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klasyfikuje wskazane elementy na: ożywione składniki przyrody, nieożywione składniki przyrody oraz wytwory działalności człowieka (C)</w:t>
            </w:r>
          </w:p>
        </w:tc>
        <w:tc>
          <w:tcPr>
            <w:tcW w:w="2624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aki sposób zmiana jednego elementu przyrody może wpłynąć na jej pozostałe elementy (B)</w:t>
            </w:r>
          </w:p>
        </w:tc>
      </w:tr>
      <w:tr w:rsidR="0080105D">
        <w:trPr>
          <w:cantSplit/>
        </w:trPr>
        <w:tc>
          <w:tcPr>
            <w:tcW w:w="1653" w:type="dxa"/>
          </w:tcPr>
          <w:p w:rsidR="0080105D" w:rsidRDefault="003261B5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Jak poznawać przyrodę?</w:t>
            </w:r>
          </w:p>
        </w:tc>
        <w:tc>
          <w:tcPr>
            <w:tcW w:w="1608" w:type="dxa"/>
          </w:tcPr>
          <w:p w:rsidR="0080105D" w:rsidRDefault="003261B5">
            <w:pPr>
              <w:shd w:val="clear" w:color="auto" w:fill="FFFFFF"/>
              <w:ind w:right="120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Jakimi sposobami poznajemy przyrodę?</w:t>
            </w:r>
          </w:p>
        </w:tc>
        <w:tc>
          <w:tcPr>
            <w:tcW w:w="2479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zmysły umożliwiające poznawanie otaczającego świata (A);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dwa przykłady informacji uzyskanych dzięki wybranym zmysłom (A);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czym jest obserwacja (B)</w:t>
            </w:r>
          </w:p>
        </w:tc>
        <w:tc>
          <w:tcPr>
            <w:tcW w:w="2343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na przykładach rolę poszczególnych zmysłów w poznawaniu świata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źródła informacji o przyrodzie (A);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najważniejsze zasad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 bezpieczeństwa podczas prowadzenia obserwacji i wykonywania doświadczeń (B)</w:t>
            </w:r>
          </w:p>
        </w:tc>
        <w:tc>
          <w:tcPr>
            <w:tcW w:w="2202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liczbę i rodzaj informacji uzyskiwanych za pomocą poszczególnych zmysłów (C);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przyrodnika (A);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rolę obserwacji w poznawaniu przyrody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etapy doświadczenia (B)</w:t>
            </w:r>
          </w:p>
        </w:tc>
        <w:tc>
          <w:tcPr>
            <w:tcW w:w="2488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w jakim celu prowadzi się doświadczenia i eksperymenty przyrodnicze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różnice między eksperymentem a doświadczeniem (B) </w:t>
            </w:r>
          </w:p>
        </w:tc>
        <w:tc>
          <w:tcPr>
            <w:tcW w:w="2624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obserwacji podejmuje próbę przewidzenia niektórych sytuacji i zjawisk, np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dotyczących pogody, zachowania zwierząt (D);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przeprowadza dowolne doświadczenie, posługując się instrukcją, zapisuje obserwacje i wyniki (D);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do niektórych doświadczeń należy używać dwóch zestawów doświadczalnych (D)</w:t>
            </w:r>
          </w:p>
        </w:tc>
      </w:tr>
      <w:tr w:rsidR="0080105D">
        <w:trPr>
          <w:cantSplit/>
        </w:trPr>
        <w:tc>
          <w:tcPr>
            <w:tcW w:w="1653" w:type="dxa"/>
          </w:tcPr>
          <w:p w:rsidR="0080105D" w:rsidRDefault="003261B5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3. Przyrządy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 pomoce przyrodnika</w:t>
            </w:r>
          </w:p>
        </w:tc>
        <w:tc>
          <w:tcPr>
            <w:tcW w:w="1608" w:type="dxa"/>
          </w:tcPr>
          <w:p w:rsidR="0080105D" w:rsidRDefault="003261B5">
            <w:pPr>
              <w:shd w:val="clear" w:color="auto" w:fill="FFFFFF"/>
              <w:ind w:right="158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Przyrządy i pomoce ułatwiające prowadzenie obserwacji</w:t>
            </w:r>
          </w:p>
        </w:tc>
        <w:tc>
          <w:tcPr>
            <w:tcW w:w="2479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przyrządów służących do prowadzenia obserwacji w terenie (A);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przeprowadza obserwację za pomocą lupy lub lornetki (C);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notuje dwa/trzy spostrzeżenia dotyczące obse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rwowanych obiektów (C);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wykonuje schematyczny rysunek obserwowanego obiektu (C);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dokonuje pomiaru z wykorzystaniem taśmy mierniczej (C)</w:t>
            </w:r>
          </w:p>
        </w:tc>
        <w:tc>
          <w:tcPr>
            <w:tcW w:w="2343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przyporządkowuje przyrząd służący do prowadzenia obserwacji do obserwowanego obiektu (C);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propozycje przyrzą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dów, które należy przygotować do prowadzenia obserwacji w terenie (D);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charakterystyczne cechy obserwowanych obiektów (C);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sposób użycia taśmy mierniczej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02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miejsca dwóch/trzech obserwacji (D);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proponuje przyrząd odpowiedni do obserwacji konkretnego obiektu (C);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najważniejsze części mikroskopu (A)</w:t>
            </w:r>
          </w:p>
        </w:tc>
        <w:tc>
          <w:tcPr>
            <w:tcW w:w="2488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obserwację dowolnego obiektu lub organizmu w terenie (D);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uzasadnia celowość zaplanowanej obserwacji (D);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sposób przygotowan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ia obiektu do obserwacji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mikroskopowej (B)</w:t>
            </w:r>
          </w:p>
        </w:tc>
        <w:tc>
          <w:tcPr>
            <w:tcW w:w="2624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przygotowuje notatkę na temat innych przyrządów służących do prowadzenia obserwacji, np. odległych obiektów lub głębin (D)</w:t>
            </w:r>
          </w:p>
        </w:tc>
      </w:tr>
      <w:tr w:rsidR="0080105D">
        <w:trPr>
          <w:cantSplit/>
          <w:trHeight w:val="1645"/>
        </w:trPr>
        <w:tc>
          <w:tcPr>
            <w:tcW w:w="1653" w:type="dxa"/>
            <w:vMerge w:val="restart"/>
          </w:tcPr>
          <w:p w:rsidR="0080105D" w:rsidRDefault="003261B5">
            <w:pPr>
              <w:shd w:val="clear" w:color="auto" w:fill="FFFFFF"/>
              <w:ind w:right="312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Określamy kierunki geograficzne</w:t>
            </w:r>
          </w:p>
        </w:tc>
        <w:tc>
          <w:tcPr>
            <w:tcW w:w="1608" w:type="dxa"/>
          </w:tcPr>
          <w:p w:rsidR="0080105D" w:rsidRDefault="003261B5">
            <w:pPr>
              <w:shd w:val="clear" w:color="auto" w:fill="FFFFFF"/>
              <w:ind w:right="331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W jaki sposób określamy kierunki geograficzne?</w:t>
            </w:r>
          </w:p>
        </w:tc>
        <w:tc>
          <w:tcPr>
            <w:tcW w:w="2479" w:type="dxa"/>
            <w:vMerge w:val="restart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głównych kierunków geograficznych wskazanych przez nauczyciela na widnokręgu (A);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wyznacza – na podstawie instrukcji słownej – główne kierunki geograficzne za pomocą kompasu (C);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warunki wyznaczania kierunku północnego za pomocą gnom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onu, czyli prostego patyka lub pręta, w słoneczny dzień (B)</w:t>
            </w:r>
          </w:p>
        </w:tc>
        <w:tc>
          <w:tcPr>
            <w:tcW w:w="2343" w:type="dxa"/>
            <w:vMerge w:val="restart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głównych kierunków geograficznych (A);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przyporządkowuje skróty do nazw głównych kierunków geograficznych (A);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warunki korzystania z kompasu (A);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posługując się instrukcją, wyznacza główne kierunki geograficzne za pomocą gnomonu (C) </w:t>
            </w:r>
          </w:p>
        </w:tc>
        <w:tc>
          <w:tcPr>
            <w:tcW w:w="2202" w:type="dxa"/>
            <w:vMerge w:val="restart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co to jest widnokrąg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budowę kompasu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samodzielnie wyznacza kierunki geograficzne za pomocą kompasu (C);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 sposób wyznacza si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ę kierunki pośrednie (B)</w:t>
            </w:r>
          </w:p>
        </w:tc>
        <w:tc>
          <w:tcPr>
            <w:tcW w:w="2488" w:type="dxa"/>
            <w:vMerge w:val="restart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wykorzystania w życiu umiejętności wyznaczania kierunków geograficznych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dokładność wyznaczania kierunków geograficznych za pomocą kompasu i gnomonu (D);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 sposób tworzy się nazwy kie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runków pośrednich (B)</w:t>
            </w:r>
          </w:p>
        </w:tc>
        <w:tc>
          <w:tcPr>
            <w:tcW w:w="2624" w:type="dxa"/>
            <w:vMerge w:val="restart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sposób wyznaczania kierunku północnego na podstawie położenia Gwiazdy Polarnej oraz innych obiektów w otoczeniu (B)</w:t>
            </w:r>
          </w:p>
        </w:tc>
      </w:tr>
      <w:tr w:rsidR="0080105D">
        <w:trPr>
          <w:cantSplit/>
        </w:trPr>
        <w:tc>
          <w:tcPr>
            <w:tcW w:w="1653" w:type="dxa"/>
            <w:vMerge/>
          </w:tcPr>
          <w:p w:rsidR="0080105D" w:rsidRDefault="008010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80105D" w:rsidRDefault="003261B5">
            <w:pPr>
              <w:shd w:val="clear" w:color="auto" w:fill="FFFFFF"/>
              <w:ind w:right="34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Określamy kierunki geograficzne za pomocą kompasu i gnomonu – lekcja w terenie</w:t>
            </w:r>
          </w:p>
        </w:tc>
        <w:tc>
          <w:tcPr>
            <w:tcW w:w="2479" w:type="dxa"/>
            <w:vMerge/>
          </w:tcPr>
          <w:p w:rsidR="0080105D" w:rsidRDefault="0080105D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:rsidR="0080105D" w:rsidRDefault="0080105D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2" w:type="dxa"/>
            <w:vMerge/>
          </w:tcPr>
          <w:p w:rsidR="0080105D" w:rsidRDefault="0080105D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8" w:type="dxa"/>
            <w:vMerge/>
          </w:tcPr>
          <w:p w:rsidR="0080105D" w:rsidRDefault="0080105D">
            <w:pPr>
              <w:shd w:val="clear" w:color="auto" w:fill="FFFFFF"/>
              <w:ind w:right="3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4" w:type="dxa"/>
            <w:vMerge/>
          </w:tcPr>
          <w:p w:rsidR="0080105D" w:rsidRDefault="008010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105D">
        <w:trPr>
          <w:cantSplit/>
        </w:trPr>
        <w:tc>
          <w:tcPr>
            <w:tcW w:w="1653" w:type="dxa"/>
          </w:tcPr>
          <w:p w:rsidR="0080105D" w:rsidRDefault="003261B5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1</w:t>
            </w:r>
          </w:p>
        </w:tc>
        <w:tc>
          <w:tcPr>
            <w:tcW w:w="13744" w:type="dxa"/>
            <w:gridSpan w:val="6"/>
          </w:tcPr>
          <w:p w:rsidR="0080105D" w:rsidRDefault="003261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6., 7. Podsumowanie i sprawdzian z działu: „Poznajemy warsztat przyrodnika”</w:t>
            </w:r>
          </w:p>
        </w:tc>
      </w:tr>
      <w:tr w:rsidR="0080105D">
        <w:trPr>
          <w:cantSplit/>
        </w:trPr>
        <w:tc>
          <w:tcPr>
            <w:tcW w:w="15397" w:type="dxa"/>
            <w:gridSpan w:val="7"/>
            <w:shd w:val="clear" w:color="auto" w:fill="F2F2F2" w:themeFill="background1" w:themeFillShade="F2"/>
          </w:tcPr>
          <w:p w:rsidR="0080105D" w:rsidRDefault="003261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2. Poznajemy pogodę i inne zjawiska przyrodnicze</w:t>
            </w:r>
          </w:p>
        </w:tc>
      </w:tr>
      <w:tr w:rsidR="0080105D">
        <w:trPr>
          <w:cantSplit/>
        </w:trPr>
        <w:tc>
          <w:tcPr>
            <w:tcW w:w="3261" w:type="dxa"/>
            <w:gridSpan w:val="2"/>
          </w:tcPr>
          <w:p w:rsidR="0080105D" w:rsidRDefault="0080105D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6" w:type="dxa"/>
            <w:gridSpan w:val="5"/>
          </w:tcPr>
          <w:p w:rsidR="0080105D" w:rsidRDefault="003261B5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Uczeń:</w:t>
            </w:r>
          </w:p>
        </w:tc>
      </w:tr>
      <w:tr w:rsidR="0080105D">
        <w:trPr>
          <w:cantSplit/>
        </w:trPr>
        <w:tc>
          <w:tcPr>
            <w:tcW w:w="1653" w:type="dxa"/>
          </w:tcPr>
          <w:p w:rsidR="0080105D" w:rsidRDefault="003261B5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1.Substancje wokół nas</w:t>
            </w:r>
          </w:p>
        </w:tc>
        <w:tc>
          <w:tcPr>
            <w:tcW w:w="1608" w:type="dxa"/>
          </w:tcPr>
          <w:p w:rsidR="0080105D" w:rsidRDefault="003261B5">
            <w:pPr>
              <w:shd w:val="clear" w:color="auto" w:fill="FFFFFF"/>
              <w:ind w:right="182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 Otaczają nas substancje</w:t>
            </w:r>
          </w:p>
        </w:tc>
        <w:tc>
          <w:tcPr>
            <w:tcW w:w="2479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w najbliższym otoczeniu przykłady ciał stałych, cieczy i gazów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w najbliższym otoczeniu po dwa przykłady ciał plastycznych, kruchych i sprężystych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dwa przykłady występowania zjawiska rozszerzalności cieplnej ciał stałych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ciała stałe z cieczami pod względem jednej właściwości, np. kształtu (C)</w:t>
            </w:r>
          </w:p>
        </w:tc>
        <w:tc>
          <w:tcPr>
            <w:tcW w:w="2343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stany skupienia, w których występują substancje (A);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dwa/trzy przykłady wykorzystania właściwości ciał stałych w życiu codziennym (C)</w:t>
            </w:r>
          </w:p>
        </w:tc>
        <w:tc>
          <w:tcPr>
            <w:tcW w:w="2202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na cz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ym polega zjawisko rozszerzalności cieplnej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występowania zjawiska rozszerzalności cieplnej ciał stałych i cieczy (C) oraz gazów (D)</w:t>
            </w:r>
          </w:p>
        </w:tc>
        <w:tc>
          <w:tcPr>
            <w:tcW w:w="2488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klasyfikuje ciała stałe ze względu na właściwości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na czym polega kruchość, plastyczno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ść i sprężystość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właściwości ciał stałych, cieczy i gazów (C);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zasadę działania termometru cieczowego (B)</w:t>
            </w:r>
          </w:p>
        </w:tc>
        <w:tc>
          <w:tcPr>
            <w:tcW w:w="2624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uzasadnia, popierając swoje stanowisko przykładami z życia, dlaczego ważna jest znajomość właściwości ciał (D)</w:t>
            </w:r>
          </w:p>
        </w:tc>
      </w:tr>
      <w:tr w:rsidR="0080105D">
        <w:trPr>
          <w:cantSplit/>
        </w:trPr>
        <w:tc>
          <w:tcPr>
            <w:tcW w:w="1653" w:type="dxa"/>
          </w:tcPr>
          <w:p w:rsidR="0080105D" w:rsidRDefault="003261B5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 Woda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występuje w trzech stanach skupienia</w:t>
            </w:r>
          </w:p>
        </w:tc>
        <w:tc>
          <w:tcPr>
            <w:tcW w:w="1608" w:type="dxa"/>
          </w:tcPr>
          <w:p w:rsidR="0080105D" w:rsidRDefault="003261B5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 Poznajemy stany skupienia wody</w:t>
            </w:r>
          </w:p>
        </w:tc>
        <w:tc>
          <w:tcPr>
            <w:tcW w:w="2479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stany skupienia wody w przyrodzie (A);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występowania wody w różnych stanach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skupienia (A);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budowę termometru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odczytuje wskazania termometru (C);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na czym polega krzepnięcie i topnienie (B)</w:t>
            </w:r>
          </w:p>
        </w:tc>
        <w:tc>
          <w:tcPr>
            <w:tcW w:w="2343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zasadę działania termometru (B); przeprowadza, zgodnie z instrukcją, doświadczenia wykazujące: </w:t>
            </w:r>
          </w:p>
          <w:p w:rsidR="0080105D" w:rsidRDefault="003261B5">
            <w:pPr>
              <w:pStyle w:val="Akapitzlist"/>
              <w:shd w:val="clear" w:color="auto" w:fill="FFFFFF"/>
              <w:tabs>
                <w:tab w:val="left" w:pos="264"/>
              </w:tabs>
              <w:ind w:left="0"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wpływ temperatury otoczenia na parowanie wody (C),</w:t>
            </w:r>
          </w:p>
          <w:p w:rsidR="0080105D" w:rsidRDefault="003261B5">
            <w:pPr>
              <w:pStyle w:val="Akapitzlist"/>
              <w:shd w:val="clear" w:color="auto" w:fill="FFFFFF"/>
              <w:tabs>
                <w:tab w:val="left" w:pos="264"/>
              </w:tabs>
              <w:ind w:left="0"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obecność pary wodnej w powietrzu (C);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śnia, na czym polega parowanie i skraplanie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wody (B)</w:t>
            </w:r>
          </w:p>
        </w:tc>
        <w:tc>
          <w:tcPr>
            <w:tcW w:w="2202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czynniki wpływające na szybkość parowania (A);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formułuje wnioski na podstawie przeprowadzonych doświadczeń (D);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przyporządkowuje stan skupienia wody do wskazań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termometru (C)</w:t>
            </w:r>
          </w:p>
        </w:tc>
        <w:tc>
          <w:tcPr>
            <w:tcW w:w="2488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dokumentuje doświadczenia według poznanego schematu (D);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znane z życia codziennego przykłady zmian stanów skupienia wody (C);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przedstawia w formie schematu zmiany stanu skupienia wody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w przyrodzie (C)</w:t>
            </w:r>
          </w:p>
        </w:tc>
        <w:tc>
          <w:tcPr>
            <w:tcW w:w="2624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przedstawia zmiany stanów skupienia wody podc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 jej krążenia w przyrodzie, posługując się wykonanym przez siebie rysunkiem (D)</w:t>
            </w:r>
          </w:p>
        </w:tc>
      </w:tr>
      <w:tr w:rsidR="0080105D">
        <w:trPr>
          <w:cantSplit/>
        </w:trPr>
        <w:tc>
          <w:tcPr>
            <w:tcW w:w="1653" w:type="dxa"/>
          </w:tcPr>
          <w:p w:rsidR="0080105D" w:rsidRDefault="003261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Składniki pogody</w:t>
            </w:r>
          </w:p>
        </w:tc>
        <w:tc>
          <w:tcPr>
            <w:tcW w:w="1608" w:type="dxa"/>
          </w:tcPr>
          <w:p w:rsidR="0080105D" w:rsidRDefault="003261B5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10. Poznajemy składniki pogody </w:t>
            </w:r>
          </w:p>
        </w:tc>
        <w:tc>
          <w:tcPr>
            <w:tcW w:w="2479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przynajmniej trzy składniki pogody (A);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na dowolnej ilustracji rodzaje opadów (C);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dlaczego burze są groźne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43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co nazywamy pogodą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pojęcia: upał, przymrozek, mróz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osadów atmosferycznych (A)</w:t>
            </w:r>
          </w:p>
        </w:tc>
        <w:tc>
          <w:tcPr>
            <w:tcW w:w="2202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podaje, z czego są zbudowane chmury (A);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rozróżnia rodzaje osadów atmosferycznych na ilustracjach (C);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czym jest ciśnienie atmosferyczne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jak powstaje wiatr (B)</w:t>
            </w:r>
          </w:p>
        </w:tc>
        <w:tc>
          <w:tcPr>
            <w:tcW w:w="2488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jak tworzy się nazwę wiatru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na mapie rodzaje wiatrów (C);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wykazuje związek pomiędzy porą roku a występowaniem określonego rodzaju opadów i osadó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 (D)</w:t>
            </w:r>
          </w:p>
        </w:tc>
        <w:tc>
          <w:tcPr>
            <w:tcW w:w="2624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różnice między opadami a osadami atmosferycznymi (D)</w:t>
            </w:r>
          </w:p>
        </w:tc>
      </w:tr>
      <w:tr w:rsidR="0080105D">
        <w:trPr>
          <w:cantSplit/>
          <w:trHeight w:val="1854"/>
        </w:trPr>
        <w:tc>
          <w:tcPr>
            <w:tcW w:w="1653" w:type="dxa"/>
            <w:vMerge w:val="restart"/>
          </w:tcPr>
          <w:p w:rsidR="0080105D" w:rsidRDefault="003261B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Obserwujemy pogodę</w:t>
            </w:r>
          </w:p>
        </w:tc>
        <w:tc>
          <w:tcPr>
            <w:tcW w:w="1608" w:type="dxa"/>
          </w:tcPr>
          <w:p w:rsidR="0080105D" w:rsidRDefault="003261B5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 Obserwujemy pogodę</w:t>
            </w:r>
          </w:p>
        </w:tc>
        <w:tc>
          <w:tcPr>
            <w:tcW w:w="2479" w:type="dxa"/>
            <w:vMerge w:val="restart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dobiera odpowiednie przyrządy służące do pomiaru trzech składników pogody (A);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odczytuje temperaturę powietrza z termometru cieczowego (C);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instrukcji buduje wiatromierz (C);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odczytuje symbole umieszczone na mapie pogody (C);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przedstawia stopień zachmurzenia za pomocą symboli (C);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przedstawia rodzaj opadów za pomocą symboli (C)</w:t>
            </w:r>
          </w:p>
        </w:tc>
        <w:tc>
          <w:tcPr>
            <w:tcW w:w="2343" w:type="dxa"/>
            <w:vMerge w:val="restart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zapisuje temperaturę dodatnią i ujemną (C);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 sposób pomiaru ilości opadów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jednostki, w których wyraża się składniki pogody (A);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buduje deszczomierz na podstawie instrukcji (C);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prowadzi tygodniowy kalendarz pogody na podstawie obserwacji wybranych składników pogody (C);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aktu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alny stopień zachmurzenia nieba na podstawie obserwacji (C);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tęczę (B)</w:t>
            </w:r>
          </w:p>
        </w:tc>
        <w:tc>
          <w:tcPr>
            <w:tcW w:w="2202" w:type="dxa"/>
            <w:vMerge w:val="restart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przyrządy służące do obserwacji meteorologicznych (A);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dokonuje pomiaru składników pogody – prowadzi kalendarz pogody (C);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przygotowuje możliwą prognozę pogody dla 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wojej miejscowości na następny dzień (C) </w:t>
            </w:r>
          </w:p>
        </w:tc>
        <w:tc>
          <w:tcPr>
            <w:tcW w:w="2488" w:type="dxa"/>
            <w:vMerge w:val="restart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odczytuje prognozę pogody przedstawioną za pomocą znaków graficznych (C);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kierunek wiatru na podstawie obserwacji (C)</w:t>
            </w:r>
          </w:p>
        </w:tc>
        <w:tc>
          <w:tcPr>
            <w:tcW w:w="2624" w:type="dxa"/>
            <w:vMerge w:val="restart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opisu przedstawia – w formie mapy – prognozę pogody dla Polski (D) </w:t>
            </w:r>
          </w:p>
        </w:tc>
      </w:tr>
      <w:tr w:rsidR="0080105D">
        <w:trPr>
          <w:cantSplit/>
        </w:trPr>
        <w:tc>
          <w:tcPr>
            <w:tcW w:w="1653" w:type="dxa"/>
            <w:vMerge/>
          </w:tcPr>
          <w:p w:rsidR="0080105D" w:rsidRDefault="0080105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</w:tcPr>
          <w:p w:rsidR="0080105D" w:rsidRDefault="003261B5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12.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Obserwacja i pomiar składników pogody – lekcja w terenie</w:t>
            </w:r>
          </w:p>
        </w:tc>
        <w:tc>
          <w:tcPr>
            <w:tcW w:w="2479" w:type="dxa"/>
            <w:vMerge/>
          </w:tcPr>
          <w:p w:rsidR="0080105D" w:rsidRDefault="008010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:rsidR="0080105D" w:rsidRDefault="008010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2" w:type="dxa"/>
            <w:vMerge/>
          </w:tcPr>
          <w:p w:rsidR="0080105D" w:rsidRDefault="008010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8" w:type="dxa"/>
            <w:vMerge/>
          </w:tcPr>
          <w:p w:rsidR="0080105D" w:rsidRDefault="008010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4" w:type="dxa"/>
            <w:vMerge/>
          </w:tcPr>
          <w:p w:rsidR="0080105D" w:rsidRDefault="008010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105D">
        <w:trPr>
          <w:cantSplit/>
          <w:trHeight w:val="1807"/>
        </w:trPr>
        <w:tc>
          <w:tcPr>
            <w:tcW w:w="1653" w:type="dxa"/>
            <w:vMerge w:val="restart"/>
          </w:tcPr>
          <w:p w:rsidR="0080105D" w:rsidRDefault="003261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„Wędrówka” Słońca po niebie</w:t>
            </w:r>
          </w:p>
        </w:tc>
        <w:tc>
          <w:tcPr>
            <w:tcW w:w="1608" w:type="dxa"/>
          </w:tcPr>
          <w:p w:rsidR="0080105D" w:rsidRDefault="003261B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 „Wędrówka” Słońca po niebie</w:t>
            </w:r>
          </w:p>
        </w:tc>
        <w:tc>
          <w:tcPr>
            <w:tcW w:w="2479" w:type="dxa"/>
            <w:vMerge w:val="restart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pojęcia: wschód Słońca, zachód Słońca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rysuje „drogę” Słońca na niebie (C);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daty rozpoczęcia kalendarzowych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pór roku (A);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podaje po trzy przykłady zmian zachodzących w przyrodzie ożywionej w poszczególnych porach roku (C)</w:t>
            </w:r>
          </w:p>
        </w:tc>
        <w:tc>
          <w:tcPr>
            <w:tcW w:w="2343" w:type="dxa"/>
            <w:vMerge w:val="restart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omawia pozorną wędrówkę Słońca nad widnokręgiem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zmiany temperatury powietrza w ciągu dnia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wyjaśnia pojęcia: równonoc, przes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ilenie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cechy pogody w poszczególnych porach roku (B)</w:t>
            </w:r>
          </w:p>
        </w:tc>
        <w:tc>
          <w:tcPr>
            <w:tcW w:w="2202" w:type="dxa"/>
            <w:vMerge w:val="restart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określa zależność między wysokością Słońca a temperaturą powietrza (C);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zależność między wysokością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Słońca a długością cienia (C);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pojęcie górowanie Słońca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zmiany w pozornej wędrówce Słońca nad widnokręgiem w poszczególnych porach roku (B)</w:t>
            </w:r>
          </w:p>
        </w:tc>
        <w:tc>
          <w:tcPr>
            <w:tcW w:w="2488" w:type="dxa"/>
            <w:vMerge w:val="restart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omawia zmiany długości cienia w ciągu dnia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wysokość Słońca nad widnokręgiem oraz długość cienia podczas górowania w poszczególnych porach roku (C)</w:t>
            </w:r>
          </w:p>
        </w:tc>
        <w:tc>
          <w:tcPr>
            <w:tcW w:w="2624" w:type="dxa"/>
            <w:vMerge w:val="restart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zykłady praktycznego wykorzystania wiadomości dotyczących zmian temperatury i długości cienia w ciągu dnia, np. wybór ubrania,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pielęgnacja roślin, ustawienie budy dla psa (B)</w:t>
            </w:r>
          </w:p>
        </w:tc>
      </w:tr>
      <w:tr w:rsidR="0080105D">
        <w:trPr>
          <w:cantSplit/>
        </w:trPr>
        <w:tc>
          <w:tcPr>
            <w:tcW w:w="1653" w:type="dxa"/>
            <w:vMerge/>
          </w:tcPr>
          <w:p w:rsidR="0080105D" w:rsidRDefault="0080105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</w:tcPr>
          <w:p w:rsidR="0080105D" w:rsidRDefault="003261B5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14. Jak zmieniają się pogoda i przyroda w ciągu roku? – lekcja w terenie </w:t>
            </w:r>
          </w:p>
        </w:tc>
        <w:tc>
          <w:tcPr>
            <w:tcW w:w="2479" w:type="dxa"/>
            <w:vMerge/>
          </w:tcPr>
          <w:p w:rsidR="0080105D" w:rsidRDefault="0080105D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:rsidR="0080105D" w:rsidRDefault="0080105D">
            <w:pPr>
              <w:shd w:val="clear" w:color="auto" w:fill="FFFFFF"/>
              <w:ind w:right="-130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2" w:type="dxa"/>
            <w:vMerge/>
          </w:tcPr>
          <w:p w:rsidR="0080105D" w:rsidRDefault="0080105D">
            <w:pPr>
              <w:shd w:val="clear" w:color="auto" w:fill="FFFFFF"/>
              <w:tabs>
                <w:tab w:val="left" w:pos="2317"/>
              </w:tabs>
              <w:ind w:right="-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8" w:type="dxa"/>
            <w:vMerge/>
          </w:tcPr>
          <w:p w:rsidR="0080105D" w:rsidRDefault="0080105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24" w:type="dxa"/>
            <w:vMerge/>
          </w:tcPr>
          <w:p w:rsidR="0080105D" w:rsidRDefault="0080105D">
            <w:pPr>
              <w:shd w:val="clear" w:color="auto" w:fill="FFFFFF"/>
              <w:ind w:right="144" w:hanging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105D">
        <w:trPr>
          <w:cantSplit/>
        </w:trPr>
        <w:tc>
          <w:tcPr>
            <w:tcW w:w="1653" w:type="dxa"/>
          </w:tcPr>
          <w:p w:rsidR="0080105D" w:rsidRDefault="003261B5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Podsumowanie działu 2</w:t>
            </w:r>
          </w:p>
        </w:tc>
        <w:tc>
          <w:tcPr>
            <w:tcW w:w="13744" w:type="dxa"/>
            <w:gridSpan w:val="6"/>
          </w:tcPr>
          <w:p w:rsidR="0080105D" w:rsidRDefault="003261B5">
            <w:pPr>
              <w:shd w:val="clear" w:color="auto" w:fill="FFFFFF"/>
              <w:ind w:right="144" w:hanging="5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15., 16. Podsumowanie i sprawdzian z działu: „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pogodę i inne zjawiska przyrodnicze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80105D">
        <w:trPr>
          <w:cantSplit/>
        </w:trPr>
        <w:tc>
          <w:tcPr>
            <w:tcW w:w="15397" w:type="dxa"/>
            <w:gridSpan w:val="7"/>
            <w:shd w:val="clear" w:color="auto" w:fill="F2F2F2" w:themeFill="background1" w:themeFillShade="F2"/>
          </w:tcPr>
          <w:p w:rsidR="0080105D" w:rsidRDefault="003261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3. Poznajemy świat organizmów</w:t>
            </w:r>
          </w:p>
        </w:tc>
      </w:tr>
      <w:tr w:rsidR="0080105D">
        <w:trPr>
          <w:cantSplit/>
        </w:trPr>
        <w:tc>
          <w:tcPr>
            <w:tcW w:w="3261" w:type="dxa"/>
            <w:gridSpan w:val="2"/>
          </w:tcPr>
          <w:p w:rsidR="0080105D" w:rsidRDefault="0080105D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6" w:type="dxa"/>
            <w:gridSpan w:val="5"/>
          </w:tcPr>
          <w:p w:rsidR="0080105D" w:rsidRDefault="003261B5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Uczeń:</w:t>
            </w:r>
          </w:p>
        </w:tc>
      </w:tr>
      <w:tr w:rsidR="0080105D">
        <w:trPr>
          <w:cantSplit/>
        </w:trPr>
        <w:tc>
          <w:tcPr>
            <w:tcW w:w="1653" w:type="dxa"/>
          </w:tcPr>
          <w:p w:rsidR="0080105D" w:rsidRDefault="003261B5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Organizmy mają wspólne cechy</w:t>
            </w:r>
          </w:p>
        </w:tc>
        <w:tc>
          <w:tcPr>
            <w:tcW w:w="1608" w:type="dxa"/>
          </w:tcPr>
          <w:p w:rsidR="0080105D" w:rsidRDefault="003261B5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17. Poznajemy budowę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czynności życiowe organizmów</w:t>
            </w:r>
          </w:p>
        </w:tc>
        <w:tc>
          <w:tcPr>
            <w:tcW w:w="2479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po czym rozpoznaje się organizm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przynajmniej trzy czynności życiowe organizmów (A);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jedną wybraną przez siebie czynność życiową organizmów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odróżnia przedstawione na ilustracji organizmy jednokomórkowe od organizmów wi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elokomórkowych (C) </w:t>
            </w:r>
          </w:p>
        </w:tc>
        <w:tc>
          <w:tcPr>
            <w:tcW w:w="2343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pojęcia: organizm jednokomórkowy, organizm wielokomórkowy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charakterystyczne cechy organizmów (A);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czynności życiowe organizmów (A);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na ilustracji wybrane organy/narządy (C)</w:t>
            </w:r>
          </w:p>
        </w:tc>
        <w:tc>
          <w:tcPr>
            <w:tcW w:w="2202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hierarchiczn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ą budowę organizmów wielokomórkowych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charakteryzuje czynności życiowe organizmów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cechy rozmnażania płciowego i bezpłciowego (B)</w:t>
            </w:r>
          </w:p>
        </w:tc>
        <w:tc>
          <w:tcPr>
            <w:tcW w:w="2488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różnych sposobów wykonywania tych samych czynności przez organizmy, np. ruch,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wzrost (C);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rozmnażanie płciowe z rozmnażaniem bezpłciowym (C)</w:t>
            </w:r>
          </w:p>
        </w:tc>
        <w:tc>
          <w:tcPr>
            <w:tcW w:w="2624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podział organizmów na pięć królestw (A)</w:t>
            </w:r>
          </w:p>
        </w:tc>
      </w:tr>
      <w:tr w:rsidR="0080105D">
        <w:trPr>
          <w:cantSplit/>
          <w:trHeight w:val="1454"/>
        </w:trPr>
        <w:tc>
          <w:tcPr>
            <w:tcW w:w="1653" w:type="dxa"/>
            <w:vMerge w:val="restart"/>
          </w:tcPr>
          <w:p w:rsidR="0080105D" w:rsidRDefault="003261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Organizmy różnią się sposobem odżywiania</w:t>
            </w:r>
          </w:p>
          <w:p w:rsidR="0080105D" w:rsidRDefault="0080105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</w:tcPr>
          <w:p w:rsidR="0080105D" w:rsidRDefault="003261B5">
            <w:pPr>
              <w:shd w:val="clear" w:color="auto" w:fill="FFFFFF"/>
              <w:ind w:right="125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18.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 jaki sposób organizmy zdobywają pokarm?</w:t>
            </w:r>
          </w:p>
        </w:tc>
        <w:tc>
          <w:tcPr>
            <w:tcW w:w="2479" w:type="dxa"/>
            <w:vMerge w:val="restart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określa, czy podany organizm jest samożywny czy cudzożywny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organizmów cudzożywnych: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mięsożernych, roślinożernych i wszystkożernych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na ilustracji charakterystyczne cechy drapieżników (C)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układa łańcuch pokarmowy z podan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ych organizmów (C); układa jeden łańcuch pokarmowy na podstawie analizy sieci pokarmowej (D)</w:t>
            </w:r>
          </w:p>
        </w:tc>
        <w:tc>
          <w:tcPr>
            <w:tcW w:w="2343" w:type="dxa"/>
            <w:vMerge w:val="restart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dzieli organizmy cudzożywne ze względu na rodzaj pokarmu (A);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podaje przykłady organizmów roślinożernych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dzieli mięsożerców na drapieżniki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i padlinożerców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(B); wyjaśnia, na czym polega wszystkożerność (B)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czym są zależności pokarmowe (B); podaje nazwy ogniw łańcucha pokarmowego (A)</w:t>
            </w:r>
          </w:p>
        </w:tc>
        <w:tc>
          <w:tcPr>
            <w:tcW w:w="2202" w:type="dxa"/>
            <w:vMerge w:val="restart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wyjaśnia pojęcia: organizm samożywny, organizm cudzożywny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wymienia cechy roślinożerców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wymienia, podając p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rzykłady, sposoby zdobywania pokarmu przez organizmy cudzożywne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zwierząt odżywiających się szczątkami glebowymi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przedstawicieli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pasożytów (A);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nazwy ogniw łańcucha pokarmowego (B)</w:t>
            </w:r>
          </w:p>
        </w:tc>
        <w:tc>
          <w:tcPr>
            <w:tcW w:w="2488" w:type="dxa"/>
            <w:vMerge w:val="restart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omawia sposób wytwarzania pokarmu przez rośliny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rolę, jaką odgrywają w przyrodzie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zwierzęta odżywiające się szczątkami glebowymi (C);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na czym polega pasożytnictwo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rolę destruentów w łańcuchu pokarmowym (B)</w:t>
            </w:r>
          </w:p>
        </w:tc>
        <w:tc>
          <w:tcPr>
            <w:tcW w:w="2624" w:type="dxa"/>
            <w:vMerge w:val="restart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prezentuje – w dowolnej formie – informacje na temat pasożytnictwa w świecie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roślin (D); podaje przykłady obrony przed wrogami w świecie roślin i zwierząt (C);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wyjaśnia, co to jest sieć pokarmowa (B);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uzasadnia, że zniszczenie jednego z ogniw łańcucha po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karmowego może doprowadzić do wyginięcia innych ogniw (D)</w:t>
            </w:r>
          </w:p>
        </w:tc>
      </w:tr>
      <w:tr w:rsidR="0080105D">
        <w:trPr>
          <w:cantSplit/>
        </w:trPr>
        <w:tc>
          <w:tcPr>
            <w:tcW w:w="1653" w:type="dxa"/>
            <w:vMerge/>
          </w:tcPr>
          <w:p w:rsidR="0080105D" w:rsidRDefault="0080105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</w:tcPr>
          <w:p w:rsidR="0080105D" w:rsidRDefault="003261B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 Poznajemy zależności pokarmowe między organizmami</w:t>
            </w:r>
          </w:p>
        </w:tc>
        <w:tc>
          <w:tcPr>
            <w:tcW w:w="2479" w:type="dxa"/>
            <w:vMerge/>
          </w:tcPr>
          <w:p w:rsidR="0080105D" w:rsidRDefault="0080105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:rsidR="0080105D" w:rsidRDefault="0080105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2" w:type="dxa"/>
            <w:vMerge/>
          </w:tcPr>
          <w:p w:rsidR="0080105D" w:rsidRDefault="0080105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88" w:type="dxa"/>
            <w:vMerge/>
          </w:tcPr>
          <w:p w:rsidR="0080105D" w:rsidRDefault="0080105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24" w:type="dxa"/>
            <w:vMerge/>
          </w:tcPr>
          <w:p w:rsidR="0080105D" w:rsidRDefault="0080105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105D">
        <w:trPr>
          <w:cantSplit/>
          <w:trHeight w:val="3933"/>
        </w:trPr>
        <w:tc>
          <w:tcPr>
            <w:tcW w:w="1653" w:type="dxa"/>
          </w:tcPr>
          <w:p w:rsidR="0080105D" w:rsidRDefault="003261B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Rośliny i zwierzęta wokół nas</w:t>
            </w:r>
          </w:p>
        </w:tc>
        <w:tc>
          <w:tcPr>
            <w:tcW w:w="1608" w:type="dxa"/>
          </w:tcPr>
          <w:p w:rsidR="0080105D" w:rsidRDefault="003261B5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 Obserwujemy rośliny i zwierzęta</w:t>
            </w:r>
          </w:p>
        </w:tc>
        <w:tc>
          <w:tcPr>
            <w:tcW w:w="2479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korzyści wynikające z uprawy roślin w domu i ogrodzie (A);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zwierząt hodowanych przez człowieka w domu (A);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 drobnego zwierzęcia żyjącego w domu (A);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trzy zwierzęta żyjące w ogrodzie (C)</w:t>
            </w:r>
          </w:p>
        </w:tc>
        <w:tc>
          <w:tcPr>
            <w:tcW w:w="2343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trzy przykłady roślin stosowanych jako przyprawy do potraw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dlaczego decyzja o hodowli zwierzęcia powinna być dokładnie przemyślana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zasady opieki nad zwierzętami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dzikich zwierząt żyjących w mieście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(A);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wykonuje zielnik, w którym umieszcza pięć okazów (D)</w:t>
            </w:r>
          </w:p>
        </w:tc>
        <w:tc>
          <w:tcPr>
            <w:tcW w:w="2202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wybrane rośliny doniczkowe (C);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jakie znaczenie ma znajomość wymagań życiowych uprawianych roślin (D);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cel hodowania zwierząt w domu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nie wszy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stkie zwierzęta możemy hodować w domu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źródła informacji na temat hodowanych zwierząt (C);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coraz więcej dzikich zwierząt przybywa do miast (B)</w:t>
            </w:r>
          </w:p>
        </w:tc>
        <w:tc>
          <w:tcPr>
            <w:tcW w:w="2488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opisuje szkodliwość zwierząt zamieszkujących nasze domy (C);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formułuje apel do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osób mających zamiar hodować zwierzę lub podarować je w prezencie (D)</w:t>
            </w:r>
          </w:p>
        </w:tc>
        <w:tc>
          <w:tcPr>
            <w:tcW w:w="2624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prezentuje jedną egzotyczną roślinę (ozdobną lub przyprawową), omawiając jej wymagania życiowe (D);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przygotowuje ciekawostki i dodatkowe informacje na temat zwierząt, np. omówienie naj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szybszych zwierząt (D)</w:t>
            </w:r>
          </w:p>
        </w:tc>
      </w:tr>
      <w:tr w:rsidR="0080105D">
        <w:trPr>
          <w:cantSplit/>
        </w:trPr>
        <w:tc>
          <w:tcPr>
            <w:tcW w:w="1653" w:type="dxa"/>
          </w:tcPr>
          <w:p w:rsidR="0080105D" w:rsidRDefault="003261B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Podsumowanie działu 3</w:t>
            </w:r>
          </w:p>
        </w:tc>
        <w:tc>
          <w:tcPr>
            <w:tcW w:w="13744" w:type="dxa"/>
            <w:gridSpan w:val="6"/>
          </w:tcPr>
          <w:p w:rsidR="0080105D" w:rsidRDefault="003261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21., 22.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„Poznajemy świat organizmów”</w:t>
            </w:r>
          </w:p>
          <w:p w:rsidR="0080105D" w:rsidRDefault="008010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105D">
        <w:trPr>
          <w:cantSplit/>
        </w:trPr>
        <w:tc>
          <w:tcPr>
            <w:tcW w:w="15397" w:type="dxa"/>
            <w:gridSpan w:val="7"/>
            <w:shd w:val="clear" w:color="auto" w:fill="F2F2F2" w:themeFill="background1" w:themeFillShade="F2"/>
          </w:tcPr>
          <w:p w:rsidR="0080105D" w:rsidRDefault="003261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4. Odkrywamy tajemnice ciała człowieka</w:t>
            </w:r>
          </w:p>
        </w:tc>
      </w:tr>
      <w:tr w:rsidR="0080105D">
        <w:trPr>
          <w:cantSplit/>
        </w:trPr>
        <w:tc>
          <w:tcPr>
            <w:tcW w:w="3261" w:type="dxa"/>
            <w:gridSpan w:val="2"/>
          </w:tcPr>
          <w:p w:rsidR="0080105D" w:rsidRDefault="0080105D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6" w:type="dxa"/>
            <w:gridSpan w:val="5"/>
          </w:tcPr>
          <w:p w:rsidR="0080105D" w:rsidRDefault="003261B5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Uczeń:</w:t>
            </w:r>
          </w:p>
        </w:tc>
      </w:tr>
      <w:tr w:rsidR="0080105D">
        <w:trPr>
          <w:cantSplit/>
        </w:trPr>
        <w:tc>
          <w:tcPr>
            <w:tcW w:w="1653" w:type="dxa"/>
            <w:vMerge w:val="restart"/>
          </w:tcPr>
          <w:p w:rsidR="0080105D" w:rsidRDefault="003261B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Trawienie i wchłanianie pokarmu</w:t>
            </w:r>
          </w:p>
        </w:tc>
        <w:tc>
          <w:tcPr>
            <w:tcW w:w="1608" w:type="dxa"/>
          </w:tcPr>
          <w:p w:rsidR="0080105D" w:rsidRDefault="003261B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 Poznajemy składniki pokarmu</w:t>
            </w:r>
          </w:p>
        </w:tc>
        <w:tc>
          <w:tcPr>
            <w:tcW w:w="2479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produktów bogatych w białka, cukry, tłuszcze, witaminy (A);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znaczenie wody dla organizmu (B)</w:t>
            </w:r>
          </w:p>
        </w:tc>
        <w:tc>
          <w:tcPr>
            <w:tcW w:w="2343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składniki pokarmowe (A);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podane pokarmy do wskazanej grupy pokarmowej (C)</w:t>
            </w:r>
          </w:p>
        </w:tc>
        <w:tc>
          <w:tcPr>
            <w:tcW w:w="2202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rolę składników pokarmowych w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organizmie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produkty zawierające sole mineralne (A)</w:t>
            </w:r>
          </w:p>
        </w:tc>
        <w:tc>
          <w:tcPr>
            <w:tcW w:w="2488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rolę witamin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rolę soli mineralnych w organizmie (B)</w:t>
            </w:r>
          </w:p>
        </w:tc>
        <w:tc>
          <w:tcPr>
            <w:tcW w:w="2624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wybrane objawy niedoboru jednej z poznanych witamin (B)</w:t>
            </w:r>
          </w:p>
        </w:tc>
      </w:tr>
      <w:tr w:rsidR="0080105D">
        <w:trPr>
          <w:cantSplit/>
        </w:trPr>
        <w:tc>
          <w:tcPr>
            <w:tcW w:w="1653" w:type="dxa"/>
            <w:vMerge/>
          </w:tcPr>
          <w:p w:rsidR="0080105D" w:rsidRDefault="0080105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</w:tcPr>
          <w:p w:rsidR="0080105D" w:rsidRDefault="003261B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 Jak przebiega trawienie i wchłanianie pokarmu?</w:t>
            </w:r>
          </w:p>
        </w:tc>
        <w:tc>
          <w:tcPr>
            <w:tcW w:w="2479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na modelu położenie poszczególnych narządów przewodu pokarmowego (C);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dlaczego należy dokładnie żuć pokarm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uzasadnia konieczność mycia rąk przed każdym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posiłkiem (C)</w:t>
            </w:r>
          </w:p>
        </w:tc>
        <w:tc>
          <w:tcPr>
            <w:tcW w:w="2343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narządy budujące przewód pokarmowy (A);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rolę u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kładu pokarmowego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zasady higieny układu pokarmowego (A)</w:t>
            </w:r>
          </w:p>
        </w:tc>
        <w:tc>
          <w:tcPr>
            <w:tcW w:w="2202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pojęcie trawienie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opisuje drogę pokarmu w organizmie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omawia, co dzieje się w organizmie po zakończeniu trawienia pokarmu (B)</w:t>
            </w:r>
          </w:p>
        </w:tc>
        <w:tc>
          <w:tcPr>
            <w:tcW w:w="2488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rolę enzymów trawiennych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narządy, w których zachodzi mechaniczne i chemiczne przekształcanie pokarmu (C)</w:t>
            </w:r>
          </w:p>
        </w:tc>
        <w:tc>
          <w:tcPr>
            <w:tcW w:w="2624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rolę narządów wspomagających trawienie (B)</w:t>
            </w:r>
          </w:p>
        </w:tc>
      </w:tr>
      <w:tr w:rsidR="0080105D">
        <w:trPr>
          <w:cantSplit/>
        </w:trPr>
        <w:tc>
          <w:tcPr>
            <w:tcW w:w="1653" w:type="dxa"/>
          </w:tcPr>
          <w:p w:rsidR="0080105D" w:rsidRDefault="003261B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Układ krwionośny transportuje krew</w:t>
            </w:r>
          </w:p>
        </w:tc>
        <w:tc>
          <w:tcPr>
            <w:tcW w:w="1608" w:type="dxa"/>
          </w:tcPr>
          <w:p w:rsidR="0080105D" w:rsidRDefault="003261B5">
            <w:pPr>
              <w:shd w:val="clear" w:color="auto" w:fill="FFFFFF"/>
              <w:ind w:right="7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 Jaką rolę odgrywa układ krwionośny?</w:t>
            </w:r>
          </w:p>
        </w:tc>
        <w:tc>
          <w:tcPr>
            <w:tcW w:w="2479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na schemacie serce i naczynia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krwionośne (C);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rodzaje naczyń krwionośnych (A);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mierzy puls (C);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dwa przykłady zachowań korzystnie wpływających na pracę układu krążenia (C)</w:t>
            </w:r>
          </w:p>
        </w:tc>
        <w:tc>
          <w:tcPr>
            <w:tcW w:w="2343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rolę serca i naczyń krwionośnych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pokazuje na schemacie poszczególne rodzaje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naczyń krwionośnych (C)</w:t>
            </w:r>
          </w:p>
        </w:tc>
        <w:tc>
          <w:tcPr>
            <w:tcW w:w="2202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funkcje układu krwionośnego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czym jest tętno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rolę układu krwionośnego w transporcie substancji w organizmie (C)</w:t>
            </w:r>
          </w:p>
        </w:tc>
        <w:tc>
          <w:tcPr>
            <w:tcW w:w="2488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jak należy dbać o układ krwionośny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produktów żywno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ściowych korzystnie wpływających na pracę układu krwionośnego (C)</w:t>
            </w:r>
          </w:p>
        </w:tc>
        <w:tc>
          <w:tcPr>
            <w:tcW w:w="2624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 zestaw prostych ćwiczeń poprawiających funkcjonowanie układu krwionośnego (D)</w:t>
            </w:r>
          </w:p>
        </w:tc>
      </w:tr>
      <w:tr w:rsidR="0080105D">
        <w:trPr>
          <w:cantSplit/>
        </w:trPr>
        <w:tc>
          <w:tcPr>
            <w:tcW w:w="1653" w:type="dxa"/>
          </w:tcPr>
          <w:p w:rsidR="0080105D" w:rsidRDefault="003261B5">
            <w:pPr>
              <w:shd w:val="clear" w:color="auto" w:fill="FFFFFF"/>
              <w:ind w:right="33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Układ oddechowy zapewnia wymianę gazową</w:t>
            </w:r>
          </w:p>
        </w:tc>
        <w:tc>
          <w:tcPr>
            <w:tcW w:w="1608" w:type="dxa"/>
          </w:tcPr>
          <w:p w:rsidR="0080105D" w:rsidRDefault="003261B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 Jak oddychamy?</w:t>
            </w:r>
          </w:p>
        </w:tc>
        <w:tc>
          <w:tcPr>
            <w:tcW w:w="2479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pokazuje na modelu lub planszy dydaktycznej położenie narządów budujących układ oddechowy (C);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zasady higieny układu oddechowego (B)</w:t>
            </w:r>
          </w:p>
        </w:tc>
        <w:tc>
          <w:tcPr>
            <w:tcW w:w="2343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narządy budujące drogi oddechowe (A);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co dzieje się z powietrzem podczas wędrówki przez drogi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oddechowe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rolę układu oddechowego (A);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zmiany w wyglądzie części piersiowej tułowia podczas wdechu i wydechu (C)</w:t>
            </w:r>
          </w:p>
        </w:tc>
        <w:tc>
          <w:tcPr>
            <w:tcW w:w="2202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cel wymiany gazowej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rolę poszczególnych narządów układu oddechowego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drogi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oddechowe są wyściełane przez komórki z rzęskami (B)</w:t>
            </w:r>
          </w:p>
        </w:tc>
        <w:tc>
          <w:tcPr>
            <w:tcW w:w="2488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na czym polega współpraca układów pokarmowego, krwionośnego i oddechowego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wykonuje schematyczny rysunek ilustrujący wymianę gazową zachodzącą w płucach (C)</w:t>
            </w:r>
          </w:p>
        </w:tc>
        <w:tc>
          <w:tcPr>
            <w:tcW w:w="2624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planuje i prezentuje doświadcz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enie potwierdzające obecność pary wodnej w wydychanym powietrzu (D) </w:t>
            </w:r>
          </w:p>
        </w:tc>
      </w:tr>
      <w:tr w:rsidR="0080105D">
        <w:trPr>
          <w:cantSplit/>
        </w:trPr>
        <w:tc>
          <w:tcPr>
            <w:tcW w:w="1653" w:type="dxa"/>
          </w:tcPr>
          <w:p w:rsidR="0080105D" w:rsidRDefault="003261B5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Szkielet i mięśnie umożliwiają ruch</w:t>
            </w:r>
          </w:p>
        </w:tc>
        <w:tc>
          <w:tcPr>
            <w:tcW w:w="1608" w:type="dxa"/>
          </w:tcPr>
          <w:p w:rsidR="0080105D" w:rsidRDefault="003261B5">
            <w:pPr>
              <w:shd w:val="clear" w:color="auto" w:fill="FFFFFF"/>
              <w:ind w:right="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 Jakie układy narządów umożliwiają organizmowi ruch?</w:t>
            </w:r>
          </w:p>
        </w:tc>
        <w:tc>
          <w:tcPr>
            <w:tcW w:w="2479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na sobie, modelu lub planszy elementy szkieletu (C);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pojęcie stawy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dwie zasady higieny układu ruchu (B)</w:t>
            </w:r>
          </w:p>
        </w:tc>
        <w:tc>
          <w:tcPr>
            <w:tcW w:w="2343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elementy budujące układ ruchu (A);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i wskazuje główne elementy szkieletu (C);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trzy funkcje szkieletu (A);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zasady higieny układu ruchu (A)</w:t>
            </w:r>
          </w:p>
        </w:tc>
        <w:tc>
          <w:tcPr>
            <w:tcW w:w="2202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rozróżnia rodzaje połączeń kości (C);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głównych stawów u człowieka (A);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 sposób mięśnie są połączone ze szkieletem (B)</w:t>
            </w:r>
          </w:p>
        </w:tc>
        <w:tc>
          <w:tcPr>
            <w:tcW w:w="2488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modelu lub planszy wskazuje kości o różnych kształtach (C);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pracę mięśni szkieletowych (C)</w:t>
            </w:r>
          </w:p>
        </w:tc>
        <w:tc>
          <w:tcPr>
            <w:tcW w:w="2624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nia, dlaczego w okresie szkolnym należy szczególnie dbać o prawidłową postawę ciała (B)</w:t>
            </w:r>
          </w:p>
        </w:tc>
      </w:tr>
      <w:tr w:rsidR="0080105D">
        <w:trPr>
          <w:cantSplit/>
          <w:trHeight w:val="1996"/>
        </w:trPr>
        <w:tc>
          <w:tcPr>
            <w:tcW w:w="1653" w:type="dxa"/>
            <w:vMerge w:val="restart"/>
          </w:tcPr>
          <w:p w:rsidR="0080105D" w:rsidRDefault="003261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Układ nerwowy kontroluje pracę organizmu</w:t>
            </w:r>
          </w:p>
        </w:tc>
        <w:tc>
          <w:tcPr>
            <w:tcW w:w="1608" w:type="dxa"/>
          </w:tcPr>
          <w:p w:rsidR="0080105D" w:rsidRDefault="003261B5">
            <w:pPr>
              <w:shd w:val="clear" w:color="auto" w:fill="FFFFFF"/>
              <w:ind w:right="2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 Jak organizm odbiera informacje z otoczenia? Narząd wzroku</w:t>
            </w:r>
          </w:p>
        </w:tc>
        <w:tc>
          <w:tcPr>
            <w:tcW w:w="2479" w:type="dxa"/>
            <w:vMerge w:val="restart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na planszy położenie układu nerwowego (C);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na planszy lub modelu położenie narządów zmysłów (C);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wymienia zadania narządów smaku i powonienia (A);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wymienia, podając przykłady, rodzaje smaków (A);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dwa zachowania wpływające niekorzystnie na układ nerwowy (A)</w:t>
            </w:r>
          </w:p>
        </w:tc>
        <w:tc>
          <w:tcPr>
            <w:tcW w:w="2343" w:type="dxa"/>
            <w:vMerge w:val="restart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omawia rolę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poszczególnych narządów zmysłów (B);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omawia rolę skóry jako narządu zmysłu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zasady higieny oczu i uszu (B)</w:t>
            </w:r>
          </w:p>
        </w:tc>
        <w:tc>
          <w:tcPr>
            <w:tcW w:w="2202" w:type="dxa"/>
            <w:vMerge w:val="restart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na planszy małżowinę uszną, przewód słuchowy i błonę bębenkową (C);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zasady higieny układu nerwowego (B)</w:t>
            </w:r>
          </w:p>
        </w:tc>
        <w:tc>
          <w:tcPr>
            <w:tcW w:w="2488" w:type="dxa"/>
            <w:vMerge w:val="restart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zada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nia mózgu, rdzenia kręgowego i nerwów (A);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 jaki sposób układ nerwowy odbiera informacje z otoczenia (B)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wspólną cechę narządów węchu i smaku (A);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wskazuje na planszy drogę informacji dźwiękowych (C);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uzasadnia, że układ nerwowy koordy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nuje pracę wszystkich narządów zmysłów (D);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doświadczenia formułuje wniosek dotyczący zależności między zmysłem smaku a zmysłem powonienia (C)</w:t>
            </w:r>
          </w:p>
        </w:tc>
        <w:tc>
          <w:tcPr>
            <w:tcW w:w="2624" w:type="dxa"/>
            <w:vMerge w:val="restart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wskazuje na planszy elementy budowy oka: soczewkę, siatkówkę i źrenicę (C);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omawia, korzystając z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planszy, w jaki sposób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powstaje obraz oglądanego obiektu (C)</w:t>
            </w:r>
          </w:p>
        </w:tc>
      </w:tr>
      <w:tr w:rsidR="0080105D">
        <w:trPr>
          <w:cantSplit/>
        </w:trPr>
        <w:tc>
          <w:tcPr>
            <w:tcW w:w="1653" w:type="dxa"/>
            <w:vMerge/>
          </w:tcPr>
          <w:p w:rsidR="0080105D" w:rsidRDefault="0080105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</w:tcPr>
          <w:p w:rsidR="0080105D" w:rsidRDefault="003261B5">
            <w:pPr>
              <w:shd w:val="clear" w:color="auto" w:fill="FFFFFF"/>
              <w:ind w:right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 Jak organizm odbiera informacje z otoczenia? Narządy: węchu, smaku, słuchu i dotyku</w:t>
            </w:r>
          </w:p>
        </w:tc>
        <w:tc>
          <w:tcPr>
            <w:tcW w:w="2479" w:type="dxa"/>
            <w:vMerge/>
          </w:tcPr>
          <w:p w:rsidR="0080105D" w:rsidRDefault="0080105D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:rsidR="0080105D" w:rsidRDefault="0080105D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02" w:type="dxa"/>
            <w:vMerge/>
          </w:tcPr>
          <w:p w:rsidR="0080105D" w:rsidRDefault="0080105D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88" w:type="dxa"/>
            <w:vMerge/>
          </w:tcPr>
          <w:p w:rsidR="0080105D" w:rsidRDefault="0080105D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24" w:type="dxa"/>
            <w:vMerge/>
          </w:tcPr>
          <w:p w:rsidR="0080105D" w:rsidRDefault="0080105D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0105D">
        <w:tc>
          <w:tcPr>
            <w:tcW w:w="1653" w:type="dxa"/>
          </w:tcPr>
          <w:p w:rsidR="0080105D" w:rsidRDefault="003261B5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6. Układ rozrodczy umożliwia wydawanie na świat potomstwa</w:t>
            </w:r>
          </w:p>
        </w:tc>
        <w:tc>
          <w:tcPr>
            <w:tcW w:w="1608" w:type="dxa"/>
          </w:tcPr>
          <w:p w:rsidR="0080105D" w:rsidRDefault="003261B5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 Jak jest zbudowany układ rozrodczy?</w:t>
            </w:r>
          </w:p>
        </w:tc>
        <w:tc>
          <w:tcPr>
            <w:tcW w:w="2479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na planszy położenie narządów układu rozrodczego (C);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komórki rozrodcze: męską i żeńską (C);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pojęcie zapłodnienie (B)</w:t>
            </w:r>
          </w:p>
        </w:tc>
        <w:tc>
          <w:tcPr>
            <w:tcW w:w="2343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narządy tworzące żeński i męski układ rozrodczy (A);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rolę układu rozrodczego (A);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zasady higieny układu rozrodczego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na planszy miejsce rozwoju nowego organizmu (C)</w:t>
            </w:r>
          </w:p>
        </w:tc>
        <w:tc>
          <w:tcPr>
            <w:tcW w:w="2202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rolę poszczególnych narządów układu rozrodczego (C)</w:t>
            </w:r>
          </w:p>
        </w:tc>
        <w:tc>
          <w:tcPr>
            <w:tcW w:w="2488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przebieg rozwoju nowego organizmu (A)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na planszy narządy układu rozrodczego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męskiego i układu rozrodczego żeńskiego (C)</w:t>
            </w:r>
          </w:p>
        </w:tc>
        <w:tc>
          <w:tcPr>
            <w:tcW w:w="2624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przyczyny różnic w budowie układu rozrodczego żeńskiego i męskiego (C)</w:t>
            </w:r>
          </w:p>
        </w:tc>
      </w:tr>
      <w:tr w:rsidR="0080105D">
        <w:trPr>
          <w:cantSplit/>
        </w:trPr>
        <w:tc>
          <w:tcPr>
            <w:tcW w:w="1653" w:type="dxa"/>
          </w:tcPr>
          <w:p w:rsidR="0080105D" w:rsidRDefault="003261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 Dojrzewanie to czas wielkich zmian </w:t>
            </w:r>
          </w:p>
        </w:tc>
        <w:tc>
          <w:tcPr>
            <w:tcW w:w="1608" w:type="dxa"/>
          </w:tcPr>
          <w:p w:rsidR="0080105D" w:rsidRDefault="003261B5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 Dojrzewanie to czas wielkich zmian</w:t>
            </w:r>
          </w:p>
        </w:tc>
        <w:tc>
          <w:tcPr>
            <w:tcW w:w="2479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zmian w organizmie świadczących o ro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zpoczęciu okresu dojrzewania u własnej płci (A);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podaje dwa przykłady zmian w funkcjonowaniu skóry w okresie dojrzewania (B)</w:t>
            </w:r>
          </w:p>
        </w:tc>
        <w:tc>
          <w:tcPr>
            <w:tcW w:w="2343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zmiany fizyczne zachodzące w okresie dojrzewania u dziewcząt i chłopców (A);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zasady higieny, których należy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przestrzegać w okresie dojrzewania (B)</w:t>
            </w:r>
          </w:p>
        </w:tc>
        <w:tc>
          <w:tcPr>
            <w:tcW w:w="2202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zmiany psychiczne zachodzące w okresie dojrzewania (B)</w:t>
            </w:r>
          </w:p>
        </w:tc>
        <w:tc>
          <w:tcPr>
            <w:tcW w:w="2488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na przykładach, czym jest odpowiedzialność (B)</w:t>
            </w:r>
          </w:p>
        </w:tc>
        <w:tc>
          <w:tcPr>
            <w:tcW w:w="2624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prezentuje informacje dotyczące zagrożeń, na które mogą być narażone dzieci w okresie dojrzewania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(D)</w:t>
            </w:r>
          </w:p>
        </w:tc>
      </w:tr>
      <w:tr w:rsidR="0080105D">
        <w:trPr>
          <w:cantSplit/>
        </w:trPr>
        <w:tc>
          <w:tcPr>
            <w:tcW w:w="1653" w:type="dxa"/>
          </w:tcPr>
          <w:p w:rsidR="0080105D" w:rsidRDefault="003261B5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4</w:t>
            </w:r>
          </w:p>
        </w:tc>
        <w:tc>
          <w:tcPr>
            <w:tcW w:w="13744" w:type="dxa"/>
            <w:gridSpan w:val="6"/>
          </w:tcPr>
          <w:p w:rsidR="0080105D" w:rsidRDefault="003261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32., 33.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Odkrywamy tajemnice ciała człowieka” </w:t>
            </w:r>
          </w:p>
        </w:tc>
      </w:tr>
      <w:tr w:rsidR="0080105D">
        <w:trPr>
          <w:cantSplit/>
        </w:trPr>
        <w:tc>
          <w:tcPr>
            <w:tcW w:w="15397" w:type="dxa"/>
            <w:gridSpan w:val="7"/>
            <w:shd w:val="clear" w:color="auto" w:fill="F2F2F2" w:themeFill="background1" w:themeFillShade="F2"/>
          </w:tcPr>
          <w:p w:rsidR="0080105D" w:rsidRDefault="003261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5. Odkrywamy tajemnice zdrowia</w:t>
            </w:r>
          </w:p>
        </w:tc>
      </w:tr>
      <w:tr w:rsidR="0080105D">
        <w:trPr>
          <w:cantSplit/>
        </w:trPr>
        <w:tc>
          <w:tcPr>
            <w:tcW w:w="3261" w:type="dxa"/>
            <w:gridSpan w:val="2"/>
          </w:tcPr>
          <w:p w:rsidR="0080105D" w:rsidRDefault="0080105D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6" w:type="dxa"/>
            <w:gridSpan w:val="5"/>
          </w:tcPr>
          <w:p w:rsidR="0080105D" w:rsidRDefault="003261B5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Uczeń:</w:t>
            </w:r>
          </w:p>
        </w:tc>
      </w:tr>
      <w:tr w:rsidR="0080105D">
        <w:trPr>
          <w:cantSplit/>
        </w:trPr>
        <w:tc>
          <w:tcPr>
            <w:tcW w:w="1653" w:type="dxa"/>
          </w:tcPr>
          <w:p w:rsidR="0080105D" w:rsidRDefault="003261B5">
            <w:pPr>
              <w:shd w:val="clear" w:color="auto" w:fill="FFFFFF"/>
              <w:ind w:right="4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Zdrowy styl życia</w:t>
            </w:r>
          </w:p>
        </w:tc>
        <w:tc>
          <w:tcPr>
            <w:tcW w:w="1608" w:type="dxa"/>
          </w:tcPr>
          <w:p w:rsidR="0080105D" w:rsidRDefault="003261B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 Jak dbać o higienę?</w:t>
            </w:r>
          </w:p>
        </w:tc>
        <w:tc>
          <w:tcPr>
            <w:tcW w:w="2479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co najmniej trzy zasady zdrowego stylu życia (A);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korzystając z piramidy zdrowego żywienia, wskazuje produkty, które należy spożywać w dużych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i w małych ilościach (C);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dlaczego ważna jest czystość rąk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sposoby dbania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o zę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by (C);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dwie zasady bezpieczeństwa podczas zabaw na świeżym powietrzu (A)</w:t>
            </w:r>
          </w:p>
        </w:tc>
        <w:tc>
          <w:tcPr>
            <w:tcW w:w="2343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zasady prawidłowego odżywiania (A);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dlaczego należy dbać o higienę skóry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opisuje sposób pielęgnacji paznokci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na czym polega właściwy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dobór odzieży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wypoczynku czynnego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wypoczynku biernego (B)</w:t>
            </w:r>
          </w:p>
        </w:tc>
        <w:tc>
          <w:tcPr>
            <w:tcW w:w="2202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wszystkie zasady zdrowego stylu życia (A);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rolę aktywności fizycznej w zachowaniu zdrowia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sposób pielęgnacji skóry – ze szczególnym uwzglę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dnieniem okresu dojrzewania (C);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na czym polega higiena jamy ustnej (B)</w:t>
            </w:r>
          </w:p>
        </w:tc>
        <w:tc>
          <w:tcPr>
            <w:tcW w:w="2488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czym jest zdrowy styl życia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skutki niewłaściwego odżywiania się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na czym polega higiena osobista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sposoby na uniknięcie zak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ażenia się grzybicą (A)</w:t>
            </w:r>
          </w:p>
        </w:tc>
        <w:tc>
          <w:tcPr>
            <w:tcW w:w="2624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przygotowuje propozycję prawidłowego jadłospisu na trzy dni, który będzie odpowiedni w okresie dojrzewania (D)</w:t>
            </w:r>
          </w:p>
        </w:tc>
      </w:tr>
      <w:tr w:rsidR="0080105D">
        <w:trPr>
          <w:cantSplit/>
        </w:trPr>
        <w:tc>
          <w:tcPr>
            <w:tcW w:w="1653" w:type="dxa"/>
          </w:tcPr>
          <w:p w:rsidR="0080105D" w:rsidRDefault="003261B5">
            <w:pPr>
              <w:shd w:val="clear" w:color="auto" w:fill="FFFFFF"/>
              <w:ind w:right="46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Choroby zakaźne i pasożytnicze</w:t>
            </w:r>
          </w:p>
        </w:tc>
        <w:tc>
          <w:tcPr>
            <w:tcW w:w="1608" w:type="dxa"/>
          </w:tcPr>
          <w:p w:rsidR="0080105D" w:rsidRDefault="003261B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35. Poznajemy choroby zakaźne</w:t>
            </w:r>
          </w:p>
        </w:tc>
        <w:tc>
          <w:tcPr>
            <w:tcW w:w="2479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drogi wnikania do organizmu człowieka drobnoustrojów chorobotwórczych i zwierząt pasożytniczych (A);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trzy zasady, których przestrzeganie pozwoli uniknąć chorób przenoszonych drogą oddechową (A);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trzy zasady, których przestrzega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nie pozwoli uniknąć chorób przenoszonych przez uszkodzoną skórę (A);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trzy zasady, których przestrzeganie pozwoli uniknąć chorób przenoszonych drogą pokarmową (A)</w:t>
            </w:r>
          </w:p>
        </w:tc>
        <w:tc>
          <w:tcPr>
            <w:tcW w:w="2343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przyczyny chorób zakaźnych (A);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nazwy chorób przenoszonych drogą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oddechową (A);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objawy wybranej choroby przenoszonej drogą oddechową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przyczyny zatruć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zachowania zwierzęcia, które mogą świadczyć o tym, że jest ono chore na wściekliznę (C)</w:t>
            </w:r>
          </w:p>
        </w:tc>
        <w:tc>
          <w:tcPr>
            <w:tcW w:w="2202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sposoby zapobiegania chorobom przenoszonym drogą oddechową (A);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szkody, które pasożyty powodują w organizmie (A);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objawy zatruć (B)</w:t>
            </w:r>
          </w:p>
        </w:tc>
        <w:tc>
          <w:tcPr>
            <w:tcW w:w="2488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objawy przeziębienia z objawami grypy i anginy (C);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klasyfikuje pasożyty na wewnętrzne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 zewnętrze, podaje ich przykłady (C);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charakteryzuje pasożyty wewnętrzne człowieka (C);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opisuje objawy wybranych chorób zakaźnych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drobnoustroje mogące wnikać do organizmu przez uszkodzoną skórę (B)</w:t>
            </w:r>
          </w:p>
        </w:tc>
        <w:tc>
          <w:tcPr>
            <w:tcW w:w="2624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czym są szczepionki (B)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gotowuje informacje na temat objawów boreliozy i sposobów postępowania w przypadku zachorowania na nią (D)</w:t>
            </w:r>
          </w:p>
        </w:tc>
      </w:tr>
      <w:tr w:rsidR="0080105D">
        <w:trPr>
          <w:cantSplit/>
        </w:trPr>
        <w:tc>
          <w:tcPr>
            <w:tcW w:w="1653" w:type="dxa"/>
            <w:vMerge w:val="restart"/>
          </w:tcPr>
          <w:p w:rsidR="0080105D" w:rsidRDefault="003261B5">
            <w:pPr>
              <w:shd w:val="clear" w:color="auto" w:fill="FFFFFF"/>
              <w:ind w:right="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Jak postępować w niebezpiecznych sytuacjach?</w:t>
            </w:r>
          </w:p>
        </w:tc>
        <w:tc>
          <w:tcPr>
            <w:tcW w:w="1608" w:type="dxa"/>
          </w:tcPr>
          <w:p w:rsidR="0080105D" w:rsidRDefault="003261B5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36. Jak uniknąć niebezpiecznych sytuacji w naszym otoczeniu?</w:t>
            </w:r>
          </w:p>
        </w:tc>
        <w:tc>
          <w:tcPr>
            <w:tcW w:w="2479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zjawiska pogodowe, które mogą stanowić zagrożenie (A);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odróżnia muchomora sromotnikowego od innych grzybów (C);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sposób postępowania po użądleniu (A)</w:t>
            </w:r>
          </w:p>
        </w:tc>
        <w:tc>
          <w:tcPr>
            <w:tcW w:w="2343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zasady postępowania w czasie burzy, gdy przebywa się w domu lub poza nim (A); ro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zpoznaje owady, które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mogą być groźne (C)</w:t>
            </w:r>
          </w:p>
        </w:tc>
        <w:tc>
          <w:tcPr>
            <w:tcW w:w="2202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charakterystyczne cechy muchomora sromotnikowego (A);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objawy zatrucia grzybami (A)</w:t>
            </w:r>
          </w:p>
        </w:tc>
        <w:tc>
          <w:tcPr>
            <w:tcW w:w="2488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sposób postępowania po ukąszeniu przez żmiję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dziko rosnące rośliny trujące (C)</w:t>
            </w:r>
          </w:p>
        </w:tc>
        <w:tc>
          <w:tcPr>
            <w:tcW w:w="2624" w:type="dxa"/>
            <w:vMerge w:val="restart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prezentu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 plakat informujący o zagrożeniach w swojej okolicy (D)</w:t>
            </w:r>
          </w:p>
        </w:tc>
      </w:tr>
      <w:tr w:rsidR="0080105D">
        <w:trPr>
          <w:cantSplit/>
        </w:trPr>
        <w:tc>
          <w:tcPr>
            <w:tcW w:w="1653" w:type="dxa"/>
            <w:vMerge/>
          </w:tcPr>
          <w:p w:rsidR="0080105D" w:rsidRDefault="0080105D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</w:tcPr>
          <w:p w:rsidR="0080105D" w:rsidRDefault="003261B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37. Niebezpieczeństwa i pierwsza pomoc w domu</w:t>
            </w:r>
          </w:p>
        </w:tc>
        <w:tc>
          <w:tcPr>
            <w:tcW w:w="2479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zasady postępowania podczas pielęgnacji roślin hodowanych w domu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środków czystości, które stwarzają zagrożenia dla zdrowia (A);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rodzaje urazów skóry (A)</w:t>
            </w:r>
          </w:p>
        </w:tc>
        <w:tc>
          <w:tcPr>
            <w:tcW w:w="2343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trujących roślin hodowanych w domu (A);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przyporządkowuje nazwę zagrożenia do symboli umieszczanych na opakowaniach (C);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sposób postępowania w wypadku otarć i skaleczeń (B)</w:t>
            </w:r>
          </w:p>
        </w:tc>
        <w:tc>
          <w:tcPr>
            <w:tcW w:w="2202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zasady pierwszej pomocy po kontakcie ze środkami czystości (B)</w:t>
            </w:r>
          </w:p>
        </w:tc>
        <w:tc>
          <w:tcPr>
            <w:tcW w:w="2488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zasady postępowania w przypadku oparzeń (B)</w:t>
            </w:r>
          </w:p>
        </w:tc>
        <w:tc>
          <w:tcPr>
            <w:tcW w:w="2624" w:type="dxa"/>
            <w:vMerge/>
          </w:tcPr>
          <w:p w:rsidR="0080105D" w:rsidRDefault="008010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105D">
        <w:tc>
          <w:tcPr>
            <w:tcW w:w="1653" w:type="dxa"/>
          </w:tcPr>
          <w:p w:rsidR="0080105D" w:rsidRDefault="003261B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 Czym jest uzależnienie</w:t>
            </w:r>
          </w:p>
        </w:tc>
        <w:tc>
          <w:tcPr>
            <w:tcW w:w="1608" w:type="dxa"/>
          </w:tcPr>
          <w:p w:rsidR="0080105D" w:rsidRDefault="003261B5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38. Uzależnienia i ich skutki</w:t>
            </w:r>
          </w:p>
        </w:tc>
        <w:tc>
          <w:tcPr>
            <w:tcW w:w="2479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przynajmniej dwa przykłady negatywnego wpływu dymu tytoniowego i alkoholu na organizm człowieka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opisuje zachowanie świadczące o mogącym rozwinąć się uzależnieniu od komputera lub telefonu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prezentuje zachowanie asertywne w wybranej sytuac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ji (C)</w:t>
            </w:r>
          </w:p>
        </w:tc>
        <w:tc>
          <w:tcPr>
            <w:tcW w:w="2343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substancji, które mogą uzależniać (A);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skutków działania alkoholu na organizm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sytuacji, w których należy zachować się asertywnie (C)</w:t>
            </w:r>
          </w:p>
        </w:tc>
        <w:tc>
          <w:tcPr>
            <w:tcW w:w="2202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na czym polega palenie bierne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skutki przyjmowania narkotyków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czym jest asertywność (B)</w:t>
            </w:r>
          </w:p>
        </w:tc>
        <w:tc>
          <w:tcPr>
            <w:tcW w:w="2488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czym jest uzależnienie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charakteryzuje substancje znajdujące się w dymie papierosowym (C);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uzasadnia, dlaczego napoje energetyzujące nie są obojętne dla zdrow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ia (C)</w:t>
            </w:r>
          </w:p>
        </w:tc>
        <w:tc>
          <w:tcPr>
            <w:tcW w:w="2624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uzasadnia konieczność zachowań asertywnych (D);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przygotowuje informacje na temat pomocy osobom uzależnionym (D)</w:t>
            </w:r>
          </w:p>
        </w:tc>
      </w:tr>
      <w:tr w:rsidR="0080105D">
        <w:trPr>
          <w:cantSplit/>
        </w:trPr>
        <w:tc>
          <w:tcPr>
            <w:tcW w:w="1653" w:type="dxa"/>
          </w:tcPr>
          <w:p w:rsidR="0080105D" w:rsidRDefault="003261B5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5</w:t>
            </w:r>
          </w:p>
        </w:tc>
        <w:tc>
          <w:tcPr>
            <w:tcW w:w="13744" w:type="dxa"/>
            <w:gridSpan w:val="6"/>
          </w:tcPr>
          <w:p w:rsidR="0080105D" w:rsidRDefault="003261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39.,40. Podsumowanie i sprawdzian z działu: „Odkrywamy tajemnice zdrowia”</w:t>
            </w:r>
          </w:p>
        </w:tc>
      </w:tr>
      <w:tr w:rsidR="0080105D">
        <w:trPr>
          <w:cantSplit/>
        </w:trPr>
        <w:tc>
          <w:tcPr>
            <w:tcW w:w="15397" w:type="dxa"/>
            <w:gridSpan w:val="7"/>
          </w:tcPr>
          <w:p w:rsidR="0080105D" w:rsidRDefault="003261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6. Orientujemy się w terenie</w:t>
            </w:r>
          </w:p>
        </w:tc>
      </w:tr>
      <w:tr w:rsidR="0080105D">
        <w:trPr>
          <w:cantSplit/>
        </w:trPr>
        <w:tc>
          <w:tcPr>
            <w:tcW w:w="3261" w:type="dxa"/>
            <w:gridSpan w:val="2"/>
          </w:tcPr>
          <w:p w:rsidR="0080105D" w:rsidRDefault="0080105D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6" w:type="dxa"/>
            <w:gridSpan w:val="5"/>
          </w:tcPr>
          <w:p w:rsidR="0080105D" w:rsidRDefault="003261B5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Uczeń:</w:t>
            </w:r>
          </w:p>
        </w:tc>
      </w:tr>
      <w:tr w:rsidR="0080105D">
        <w:trPr>
          <w:cantSplit/>
        </w:trPr>
        <w:tc>
          <w:tcPr>
            <w:tcW w:w="1653" w:type="dxa"/>
          </w:tcPr>
          <w:p w:rsidR="0080105D" w:rsidRDefault="003261B5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Co pokazujemy na planach?</w:t>
            </w:r>
          </w:p>
        </w:tc>
        <w:tc>
          <w:tcPr>
            <w:tcW w:w="1608" w:type="dxa"/>
          </w:tcPr>
          <w:p w:rsidR="0080105D" w:rsidRDefault="003261B5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41. Co to jest plan?</w:t>
            </w:r>
          </w:p>
        </w:tc>
        <w:tc>
          <w:tcPr>
            <w:tcW w:w="2479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oblicza wymiary biurka w skali 1 : 10 (C);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rysuje plan biurka w skali 1 : 10 (C)</w:t>
            </w:r>
          </w:p>
        </w:tc>
        <w:tc>
          <w:tcPr>
            <w:tcW w:w="2343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jak powstaje plan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rysuje plan dowolnego przedmiotu (wymiary przedmiotu podzielne bez reszty przez 10) w skali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 : 10 (C)</w:t>
            </w:r>
          </w:p>
        </w:tc>
        <w:tc>
          <w:tcPr>
            <w:tcW w:w="2202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pojęcie skala liczbowa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oblicza wymiary przedmiotu w różnych skalach, np. 1 : 5, 1 : 20, 1 : 50</w:t>
            </w:r>
          </w:p>
        </w:tc>
        <w:tc>
          <w:tcPr>
            <w:tcW w:w="2488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rysuje plan pokoju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w skali 1 : 50 (C);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obiera skalę do wykonania planu dowolnego obiektu (D);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wykonuje szkic terenu szkoły (D)</w:t>
            </w:r>
          </w:p>
        </w:tc>
        <w:tc>
          <w:tcPr>
            <w:tcW w:w="2624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wykonuje szkic okolic szkoły (D);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pojęcia: skala mianowana, podziałka liniowa (B)</w:t>
            </w:r>
          </w:p>
        </w:tc>
      </w:tr>
      <w:tr w:rsidR="0080105D">
        <w:trPr>
          <w:cantSplit/>
        </w:trPr>
        <w:tc>
          <w:tcPr>
            <w:tcW w:w="1653" w:type="dxa"/>
          </w:tcPr>
          <w:p w:rsidR="0080105D" w:rsidRDefault="003261B5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Jak czytamy plany i mapy?</w:t>
            </w:r>
          </w:p>
        </w:tc>
        <w:tc>
          <w:tcPr>
            <w:tcW w:w="1608" w:type="dxa"/>
          </w:tcPr>
          <w:p w:rsidR="0080105D" w:rsidRDefault="003261B5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 Czytamy plan miasta i mapę turystyczną</w:t>
            </w:r>
          </w:p>
        </w:tc>
        <w:tc>
          <w:tcPr>
            <w:tcW w:w="2479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rodzaje map (A);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odczytuje informacje zapisane w legendzie planu (C)</w:t>
            </w:r>
          </w:p>
        </w:tc>
        <w:tc>
          <w:tcPr>
            <w:tcW w:w="2343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pojęcia: mapa i legenda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obiekty przedstawione na planie lub mapie za pomocą znaków kartograficznych (C/D)</w:t>
            </w:r>
          </w:p>
        </w:tc>
        <w:tc>
          <w:tcPr>
            <w:tcW w:w="2202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słowami fragment terenu przedstawiony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planie lub mapie (D);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przeznaczenie planu miasta i mapy turystycznej (B)</w:t>
            </w:r>
          </w:p>
        </w:tc>
        <w:tc>
          <w:tcPr>
            <w:tcW w:w="2488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odszukuje na mapie wskazane obiekty (C);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przygotowuje zbiór znaków kartograficznych dla planu lub mapy najbliższej okolicy (C)</w:t>
            </w:r>
          </w:p>
        </w:tc>
        <w:tc>
          <w:tcPr>
            <w:tcW w:w="2624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dokładność planu miasta i mapy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turystycznej (D)</w:t>
            </w:r>
          </w:p>
        </w:tc>
      </w:tr>
      <w:tr w:rsidR="0080105D">
        <w:trPr>
          <w:cantSplit/>
          <w:trHeight w:val="608"/>
        </w:trPr>
        <w:tc>
          <w:tcPr>
            <w:tcW w:w="1653" w:type="dxa"/>
            <w:vMerge w:val="restart"/>
          </w:tcPr>
          <w:p w:rsidR="0080105D" w:rsidRDefault="003261B5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Jak się orientować w terenie?</w:t>
            </w:r>
          </w:p>
        </w:tc>
        <w:tc>
          <w:tcPr>
            <w:tcW w:w="1608" w:type="dxa"/>
          </w:tcPr>
          <w:p w:rsidR="0080105D" w:rsidRDefault="003261B5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43. Jak się orientować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w terenie?</w:t>
            </w:r>
          </w:p>
          <w:p w:rsidR="0080105D" w:rsidRDefault="0080105D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79" w:type="dxa"/>
            <w:vMerge w:val="restart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kierunki geograficzne na mapie (C);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odszukuje na planie okolicy wskazany obiekt, np. kościół, szkołę (C)</w:t>
            </w:r>
          </w:p>
        </w:tc>
        <w:tc>
          <w:tcPr>
            <w:tcW w:w="2343" w:type="dxa"/>
            <w:vMerge w:val="restart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położenie innych obiektów na mapie w stosunku do podanego obiektu (C);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opowiada, jak zorientować plan lub mapę za pomocą kompasu (B) </w:t>
            </w:r>
          </w:p>
        </w:tc>
        <w:tc>
          <w:tcPr>
            <w:tcW w:w="2202" w:type="dxa"/>
            <w:vMerge w:val="restart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na czym polega orientowanie planu lub mapy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orientuje plan lub mapę za pomocą kompasu (C)</w:t>
            </w:r>
          </w:p>
        </w:tc>
        <w:tc>
          <w:tcPr>
            <w:tcW w:w="2488" w:type="dxa"/>
            <w:vMerge w:val="restart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orientuj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 mapę za pomocą obiektów w terenie (C)</w:t>
            </w:r>
          </w:p>
        </w:tc>
        <w:tc>
          <w:tcPr>
            <w:tcW w:w="2624" w:type="dxa"/>
            <w:vMerge w:val="restart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dostosowuje sposób orientowania mapy do otaczającego terenu (D)</w:t>
            </w:r>
          </w:p>
        </w:tc>
      </w:tr>
      <w:tr w:rsidR="0080105D">
        <w:trPr>
          <w:cantSplit/>
          <w:trHeight w:val="608"/>
        </w:trPr>
        <w:tc>
          <w:tcPr>
            <w:tcW w:w="1653" w:type="dxa"/>
            <w:vMerge/>
          </w:tcPr>
          <w:p w:rsidR="0080105D" w:rsidRDefault="0080105D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</w:tcPr>
          <w:p w:rsidR="0080105D" w:rsidRDefault="003261B5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44. Ćwiczymy orientowanie się w terenie – lekcja w terenie</w:t>
            </w:r>
          </w:p>
        </w:tc>
        <w:tc>
          <w:tcPr>
            <w:tcW w:w="2479" w:type="dxa"/>
            <w:vMerge/>
          </w:tcPr>
          <w:p w:rsidR="0080105D" w:rsidRDefault="0080105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:rsidR="0080105D" w:rsidRDefault="0080105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02" w:type="dxa"/>
            <w:vMerge/>
          </w:tcPr>
          <w:p w:rsidR="0080105D" w:rsidRDefault="0080105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88" w:type="dxa"/>
            <w:vMerge/>
          </w:tcPr>
          <w:p w:rsidR="0080105D" w:rsidRDefault="0080105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24" w:type="dxa"/>
            <w:vMerge/>
          </w:tcPr>
          <w:p w:rsidR="0080105D" w:rsidRDefault="0080105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0105D">
        <w:trPr>
          <w:cantSplit/>
          <w:trHeight w:val="607"/>
        </w:trPr>
        <w:tc>
          <w:tcPr>
            <w:tcW w:w="1653" w:type="dxa"/>
          </w:tcPr>
          <w:p w:rsidR="0080105D" w:rsidRDefault="003261B5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6</w:t>
            </w:r>
          </w:p>
        </w:tc>
        <w:tc>
          <w:tcPr>
            <w:tcW w:w="13744" w:type="dxa"/>
            <w:gridSpan w:val="6"/>
          </w:tcPr>
          <w:p w:rsidR="0080105D" w:rsidRDefault="003261B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45.,46. Podsumowanie i sprawdzian z działu: „Orientujemy się w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terenie”</w:t>
            </w:r>
          </w:p>
        </w:tc>
      </w:tr>
      <w:tr w:rsidR="0080105D">
        <w:trPr>
          <w:cantSplit/>
        </w:trPr>
        <w:tc>
          <w:tcPr>
            <w:tcW w:w="15397" w:type="dxa"/>
            <w:gridSpan w:val="7"/>
            <w:shd w:val="clear" w:color="auto" w:fill="F2F2F2" w:themeFill="background1" w:themeFillShade="F2"/>
          </w:tcPr>
          <w:p w:rsidR="0080105D" w:rsidRDefault="003261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Dział 7. Poznajemy krajobraz najbliższej okolicy</w:t>
            </w:r>
          </w:p>
        </w:tc>
      </w:tr>
      <w:tr w:rsidR="0080105D">
        <w:trPr>
          <w:cantSplit/>
        </w:trPr>
        <w:tc>
          <w:tcPr>
            <w:tcW w:w="3261" w:type="dxa"/>
            <w:gridSpan w:val="2"/>
          </w:tcPr>
          <w:p w:rsidR="0080105D" w:rsidRDefault="0080105D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6" w:type="dxa"/>
            <w:gridSpan w:val="5"/>
          </w:tcPr>
          <w:p w:rsidR="0080105D" w:rsidRDefault="003261B5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Uczeń:</w:t>
            </w:r>
          </w:p>
        </w:tc>
      </w:tr>
      <w:tr w:rsidR="0080105D">
        <w:trPr>
          <w:cantSplit/>
        </w:trPr>
        <w:tc>
          <w:tcPr>
            <w:tcW w:w="1653" w:type="dxa"/>
          </w:tcPr>
          <w:p w:rsidR="0080105D" w:rsidRDefault="003261B5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Rodzaje krajobrazów</w:t>
            </w:r>
          </w:p>
        </w:tc>
        <w:tc>
          <w:tcPr>
            <w:tcW w:w="1608" w:type="dxa"/>
          </w:tcPr>
          <w:p w:rsidR="0080105D" w:rsidRDefault="003261B5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47. Co to jest krajobraz?</w:t>
            </w:r>
          </w:p>
        </w:tc>
        <w:tc>
          <w:tcPr>
            <w:tcW w:w="2479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na zdjęciach rodzaje krajobrazów (C);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krajobrazu naturalnego (B); wymienia nazwy krajobrazów kulturowych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rodzaj krajobrazu najbliższej okolicy (D)</w:t>
            </w:r>
          </w:p>
        </w:tc>
        <w:tc>
          <w:tcPr>
            <w:tcW w:w="2343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do czego odnoszą się nazwy krajobrazów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rodzaje krajobrazów: naturalny, kulturowy (A);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śnia pojęcie krajobraz kulturowy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w krajobrazie najbliższej okolicy składniki, które są wytworami człowieka (C)</w:t>
            </w:r>
          </w:p>
        </w:tc>
        <w:tc>
          <w:tcPr>
            <w:tcW w:w="2202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pojęcie krajobraz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składniki, które należy uwzględnić, opisując krajobraz (A);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cechy poszczególnych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krajobrazów kulturowych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naturalne składniki krajobrazu najbliższej okolicy (D)</w:t>
            </w:r>
          </w:p>
        </w:tc>
        <w:tc>
          <w:tcPr>
            <w:tcW w:w="2488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krajobraz najbliższej okolicy (D)</w:t>
            </w:r>
          </w:p>
        </w:tc>
        <w:tc>
          <w:tcPr>
            <w:tcW w:w="2624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pozytywne i negatywne skutki przekształcenia krajobrazu najbliższej okolicy (D)</w:t>
            </w:r>
          </w:p>
        </w:tc>
      </w:tr>
      <w:tr w:rsidR="0080105D">
        <w:trPr>
          <w:cantSplit/>
        </w:trPr>
        <w:tc>
          <w:tcPr>
            <w:tcW w:w="1653" w:type="dxa"/>
          </w:tcPr>
          <w:p w:rsidR="0080105D" w:rsidRDefault="003261B5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Ukształtowanie terenu</w:t>
            </w:r>
          </w:p>
        </w:tc>
        <w:tc>
          <w:tcPr>
            <w:tcW w:w="1608" w:type="dxa"/>
          </w:tcPr>
          <w:p w:rsidR="0080105D" w:rsidRDefault="003261B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48.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formy terenu</w:t>
            </w:r>
          </w:p>
        </w:tc>
        <w:tc>
          <w:tcPr>
            <w:tcW w:w="2479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na ilustracji wzniesienia i zagłebienia (C);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czym są równiny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wykonuje modele wzniesienia i doliny (C)</w:t>
            </w:r>
          </w:p>
        </w:tc>
        <w:tc>
          <w:tcPr>
            <w:tcW w:w="2343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na podstawie ilustracji elementy wzniesienia (C);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formy terenu w krajobrazie najbliższ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ej okolicy (D)  </w:t>
            </w:r>
          </w:p>
        </w:tc>
        <w:tc>
          <w:tcPr>
            <w:tcW w:w="2202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opisuje wklęsłe formy terenu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isuje formy terenu dominujące w krajobrazie najbliższej okolicy (D)</w:t>
            </w:r>
          </w:p>
        </w:tc>
        <w:tc>
          <w:tcPr>
            <w:tcW w:w="2488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klasyfikuje wzniesienia na podstawie ich wysokości (A);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elementy doliny (A)</w:t>
            </w:r>
          </w:p>
        </w:tc>
        <w:tc>
          <w:tcPr>
            <w:tcW w:w="2624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krótką prezentację o najciekawszych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formach terenu w Polsce i na świecie (D)</w:t>
            </w:r>
          </w:p>
        </w:tc>
      </w:tr>
      <w:tr w:rsidR="0080105D">
        <w:trPr>
          <w:cantSplit/>
        </w:trPr>
        <w:tc>
          <w:tcPr>
            <w:tcW w:w="1653" w:type="dxa"/>
          </w:tcPr>
          <w:p w:rsidR="0080105D" w:rsidRDefault="003261B5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Czy wszystkie skały są twarde?</w:t>
            </w:r>
          </w:p>
        </w:tc>
        <w:tc>
          <w:tcPr>
            <w:tcW w:w="1608" w:type="dxa"/>
          </w:tcPr>
          <w:p w:rsidR="0080105D" w:rsidRDefault="003261B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 Czy wszystkie skały są twarde?</w:t>
            </w:r>
          </w:p>
        </w:tc>
        <w:tc>
          <w:tcPr>
            <w:tcW w:w="2479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jedną/dwie pokazane skały do poszczególnych grup (C)</w:t>
            </w:r>
          </w:p>
        </w:tc>
        <w:tc>
          <w:tcPr>
            <w:tcW w:w="2343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grup skał (A);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skał litych, zwięzłych i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luźnych (B)</w:t>
            </w:r>
          </w:p>
        </w:tc>
        <w:tc>
          <w:tcPr>
            <w:tcW w:w="2202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opisuje budowę skał litych, zwięzłych i luźnych (C);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co najmniej jedną skałę występującą w najbliższej okolicy (C/D)</w:t>
            </w:r>
          </w:p>
        </w:tc>
        <w:tc>
          <w:tcPr>
            <w:tcW w:w="2488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opisuje skały występujące w najbliższej okolicy (D);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proces powstawania gleby (B)</w:t>
            </w:r>
          </w:p>
        </w:tc>
        <w:tc>
          <w:tcPr>
            <w:tcW w:w="2624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kolekcję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skał z najbliższej okolicy wraz z ich opisem (D)</w:t>
            </w:r>
          </w:p>
        </w:tc>
      </w:tr>
      <w:tr w:rsidR="0080105D">
        <w:trPr>
          <w:cantSplit/>
        </w:trPr>
        <w:tc>
          <w:tcPr>
            <w:tcW w:w="1653" w:type="dxa"/>
          </w:tcPr>
          <w:p w:rsidR="0080105D" w:rsidRDefault="003261B5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Wody słodkie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1608" w:type="dxa"/>
          </w:tcPr>
          <w:p w:rsidR="0080105D" w:rsidRDefault="003261B5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50. Wody słodkie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2479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wód słonych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na mapie przykład wód stojących i płynących w najbliższej okolicy (D)</w:t>
            </w:r>
          </w:p>
        </w:tc>
        <w:tc>
          <w:tcPr>
            <w:tcW w:w="2343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wód słodkich –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 tym wód powierzchniowych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różnice między oceanem a morzem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 podstawie ilustracji rozróżnia rodzaje wód stojących i płynących (C/D);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różnice między jeziorem a stawem (C)</w:t>
            </w:r>
          </w:p>
        </w:tc>
        <w:tc>
          <w:tcPr>
            <w:tcW w:w="2202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pojęcia: wody słodkie, wody słone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wykonuje schemat podziału wód powierzchniowych (C);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warunki niezbędne do powstania jeziora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rzekę z kanałem śródlądowym (C)</w:t>
            </w:r>
          </w:p>
        </w:tc>
        <w:tc>
          <w:tcPr>
            <w:tcW w:w="2488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charakteryzuje wody słodkie występujące na Ziemi (C);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omawia, jak powstają bagna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charakteryzuje wody p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łynące (C)</w:t>
            </w:r>
          </w:p>
        </w:tc>
        <w:tc>
          <w:tcPr>
            <w:tcW w:w="2624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prezentuje informacje typu „naj” – najdłuższa rzeka, największe jezioro, największa głębia oceaniczna (D);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czym są lodowce i lądolody (B)</w:t>
            </w:r>
          </w:p>
        </w:tc>
      </w:tr>
      <w:tr w:rsidR="0080105D">
        <w:trPr>
          <w:cantSplit/>
        </w:trPr>
        <w:tc>
          <w:tcPr>
            <w:tcW w:w="1653" w:type="dxa"/>
          </w:tcPr>
          <w:p w:rsidR="0080105D" w:rsidRDefault="003261B5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Krajobraz wczoraj i dziś</w:t>
            </w:r>
          </w:p>
        </w:tc>
        <w:tc>
          <w:tcPr>
            <w:tcW w:w="1608" w:type="dxa"/>
          </w:tcPr>
          <w:p w:rsidR="0080105D" w:rsidRDefault="003261B5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51. Krajobraz wczoraj i dziś</w:t>
            </w:r>
          </w:p>
        </w:tc>
        <w:tc>
          <w:tcPr>
            <w:tcW w:w="2479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na zdjęciach krajobraz kulturowy (C);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dwa/trzy przykłady zmian w krajobrazie najbliższej okolicy (D)</w:t>
            </w:r>
          </w:p>
        </w:tc>
        <w:tc>
          <w:tcPr>
            <w:tcW w:w="2343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wymienia, podając przykłady, od jakich nazw pochodzą nazwy miejscowości (A);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zmian w krajobrazach kulturowych (B)</w:t>
            </w:r>
          </w:p>
        </w:tc>
        <w:tc>
          <w:tcPr>
            <w:tcW w:w="2202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ia zmiany w krajobrazie wynikające z rozwoju rolnictwa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zmiany w krajobrazie związane z rozwojem przemysłu (A);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pochodzenie nazwy swojej miejscowości (C)</w:t>
            </w:r>
          </w:p>
        </w:tc>
        <w:tc>
          <w:tcPr>
            <w:tcW w:w="2488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działalności człowieka, które prowadzą do przekształcenia krajo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brazu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źródła, z których można uzyskać informacje o historii swojej miejscowości (A)</w:t>
            </w:r>
          </w:p>
        </w:tc>
        <w:tc>
          <w:tcPr>
            <w:tcW w:w="2624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plakat lub prezentację multimedialną na temat zmian krajobrazu na przestrzeni dziejów (A); przygotuje prezentację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multimedialną lub plakat pt.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„Moja miejscowość dawniej i dziś” (D)</w:t>
            </w:r>
          </w:p>
        </w:tc>
      </w:tr>
      <w:tr w:rsidR="0080105D">
        <w:trPr>
          <w:cantSplit/>
        </w:trPr>
        <w:tc>
          <w:tcPr>
            <w:tcW w:w="1653" w:type="dxa"/>
          </w:tcPr>
          <w:p w:rsidR="0080105D" w:rsidRDefault="003261B5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6. Obszary i obiekty chronione</w:t>
            </w:r>
          </w:p>
        </w:tc>
        <w:tc>
          <w:tcPr>
            <w:tcW w:w="1608" w:type="dxa"/>
          </w:tcPr>
          <w:p w:rsidR="0080105D" w:rsidRDefault="003261B5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52. Obszary i obiekty chronione</w:t>
            </w:r>
          </w:p>
        </w:tc>
        <w:tc>
          <w:tcPr>
            <w:tcW w:w="2479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dwie/trzy formy ochrony przyrody w Polsce (A);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dwa/trzy przykłady ograniczeń obowiązujących na obszarach chronionych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 czym polega ochrona ścisła (B)</w:t>
            </w:r>
          </w:p>
        </w:tc>
        <w:tc>
          <w:tcPr>
            <w:tcW w:w="2343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czym są parki narodowe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obiektów, które są pomnikami przyrody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sposób zachowania się na obszarach chronionych (B)</w:t>
            </w:r>
          </w:p>
        </w:tc>
        <w:tc>
          <w:tcPr>
            <w:tcW w:w="2202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cel ochrony przyrody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czym są rezerwaty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przyrody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różnice między ochroną ścisłą a ochroną czynną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 obszaru chronionego lub pomnika przyrody znajdującego się w najbliższej okolicy (A)</w:t>
            </w:r>
          </w:p>
        </w:tc>
        <w:tc>
          <w:tcPr>
            <w:tcW w:w="2488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różnice między parkiem narodowym a parkiem krajobrazowym (C);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tawie mapy w podręczniku lub atlasie podaje przykłady pomników przyrody ożywionej i nieożywionej na terenie Polski i swojego województwa (D)</w:t>
            </w:r>
          </w:p>
        </w:tc>
        <w:tc>
          <w:tcPr>
            <w:tcW w:w="2624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prezentuje – w dowolnej formie – informacje na temat ochrony przyrody w najbliższej okolicy: gminie, powiecie lub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ojewództwie (D)</w:t>
            </w:r>
          </w:p>
        </w:tc>
      </w:tr>
      <w:tr w:rsidR="0080105D">
        <w:trPr>
          <w:cantSplit/>
        </w:trPr>
        <w:tc>
          <w:tcPr>
            <w:tcW w:w="1653" w:type="dxa"/>
          </w:tcPr>
          <w:p w:rsidR="0080105D" w:rsidRDefault="003261B5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7</w:t>
            </w:r>
          </w:p>
        </w:tc>
        <w:tc>
          <w:tcPr>
            <w:tcW w:w="13744" w:type="dxa"/>
            <w:gridSpan w:val="6"/>
          </w:tcPr>
          <w:p w:rsidR="0080105D" w:rsidRDefault="003261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53.,54. Podsumowanie i sprawdzian z działu: „Poznajemy krajobraz najbliższej okolicy”</w:t>
            </w:r>
          </w:p>
        </w:tc>
      </w:tr>
      <w:tr w:rsidR="0080105D">
        <w:trPr>
          <w:cantSplit/>
        </w:trPr>
        <w:tc>
          <w:tcPr>
            <w:tcW w:w="15397" w:type="dxa"/>
            <w:gridSpan w:val="7"/>
            <w:shd w:val="clear" w:color="auto" w:fill="F2F2F2" w:themeFill="background1" w:themeFillShade="F2"/>
          </w:tcPr>
          <w:p w:rsidR="0080105D" w:rsidRDefault="003261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8. Odkrywamy tajemnice życia w wodzie i na lądzie</w:t>
            </w:r>
          </w:p>
        </w:tc>
      </w:tr>
      <w:tr w:rsidR="0080105D">
        <w:trPr>
          <w:cantSplit/>
        </w:trPr>
        <w:tc>
          <w:tcPr>
            <w:tcW w:w="3261" w:type="dxa"/>
            <w:gridSpan w:val="2"/>
          </w:tcPr>
          <w:p w:rsidR="0080105D" w:rsidRDefault="0080105D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6" w:type="dxa"/>
            <w:gridSpan w:val="5"/>
          </w:tcPr>
          <w:p w:rsidR="0080105D" w:rsidRDefault="003261B5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Uczeń:</w:t>
            </w:r>
          </w:p>
        </w:tc>
      </w:tr>
      <w:tr w:rsidR="0080105D">
        <w:trPr>
          <w:cantSplit/>
          <w:trHeight w:val="2059"/>
        </w:trPr>
        <w:tc>
          <w:tcPr>
            <w:tcW w:w="1653" w:type="dxa"/>
          </w:tcPr>
          <w:p w:rsidR="0080105D" w:rsidRDefault="003261B5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Warunki życia w wodzie</w:t>
            </w:r>
          </w:p>
        </w:tc>
        <w:tc>
          <w:tcPr>
            <w:tcW w:w="1608" w:type="dxa"/>
          </w:tcPr>
          <w:p w:rsidR="0080105D" w:rsidRDefault="003261B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55. Poznajemy warunki życia w wodzie</w:t>
            </w:r>
          </w:p>
        </w:tc>
        <w:tc>
          <w:tcPr>
            <w:tcW w:w="2479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trzy przystosowania ryb do życia w wodzie (A);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dwa przykłady innych przystosowań organizmów do życia w wodzie (A)</w:t>
            </w:r>
          </w:p>
        </w:tc>
        <w:tc>
          <w:tcPr>
            <w:tcW w:w="2343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na przykładach przystosowania zwierząt do życia w wodzie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dzięki czemu zwierzęta wodne mogą przetrwać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zimę (B)</w:t>
            </w:r>
          </w:p>
        </w:tc>
        <w:tc>
          <w:tcPr>
            <w:tcW w:w="2202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na przykładach przystosowania roślin do ruchu wody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sposób pobierania tlenu przez organizmy wodne (B)</w:t>
            </w:r>
          </w:p>
        </w:tc>
        <w:tc>
          <w:tcPr>
            <w:tcW w:w="2488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pojęcie plankton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na przykładach przystosowania zwierząt do ruchu wody (B)</w:t>
            </w:r>
          </w:p>
        </w:tc>
        <w:tc>
          <w:tcPr>
            <w:tcW w:w="2624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prezentuje informacje o najwię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kszych organizmach żyjących w środowisku wodnym (D)</w:t>
            </w:r>
          </w:p>
        </w:tc>
      </w:tr>
      <w:tr w:rsidR="0080105D">
        <w:trPr>
          <w:cantSplit/>
        </w:trPr>
        <w:tc>
          <w:tcPr>
            <w:tcW w:w="1653" w:type="dxa"/>
          </w:tcPr>
          <w:p w:rsidR="0080105D" w:rsidRDefault="003261B5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Z biegiem rzeki</w:t>
            </w:r>
          </w:p>
        </w:tc>
        <w:tc>
          <w:tcPr>
            <w:tcW w:w="1608" w:type="dxa"/>
          </w:tcPr>
          <w:p w:rsidR="0080105D" w:rsidRDefault="003261B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56. Poznajemy rzekę</w:t>
            </w:r>
          </w:p>
        </w:tc>
        <w:tc>
          <w:tcPr>
            <w:tcW w:w="2479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na ilustracji elementy rzeki: źródło, bieg górny, bieg środkowy, bieg dolny, ujście (C/D)</w:t>
            </w:r>
          </w:p>
        </w:tc>
        <w:tc>
          <w:tcPr>
            <w:tcW w:w="2343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dwie/trzy nazwy organizmów żyjących w górnym, środkowym i dolnym biegu rzeki (A);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warunki panujące w górnym biegu rzeki (A)</w:t>
            </w:r>
          </w:p>
        </w:tc>
        <w:tc>
          <w:tcPr>
            <w:tcW w:w="2202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cechy, którymi różnią się poszczególne odcinki rzeki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warunki życia w poszczególnych biegach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rzeki (C)</w:t>
            </w:r>
          </w:p>
        </w:tc>
        <w:tc>
          <w:tcPr>
            <w:tcW w:w="2488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na ilustracjach organizmy charakterystyczne dla każdego z biegów rzeki (C);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przystosowania organizmów żyjących w górnym, środkowym i dolnym biegu rzeki (B)</w:t>
            </w:r>
          </w:p>
        </w:tc>
        <w:tc>
          <w:tcPr>
            <w:tcW w:w="2624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świat roślin oraz zwierząt w górnym, środkowym i dolnym biegu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rzeki (C)</w:t>
            </w:r>
          </w:p>
        </w:tc>
      </w:tr>
      <w:tr w:rsidR="0080105D">
        <w:trPr>
          <w:cantSplit/>
        </w:trPr>
        <w:tc>
          <w:tcPr>
            <w:tcW w:w="1653" w:type="dxa"/>
          </w:tcPr>
          <w:p w:rsidR="0080105D" w:rsidRDefault="003261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Życie w jeziorze</w:t>
            </w:r>
          </w:p>
        </w:tc>
        <w:tc>
          <w:tcPr>
            <w:tcW w:w="1608" w:type="dxa"/>
          </w:tcPr>
          <w:p w:rsidR="0080105D" w:rsidRDefault="003261B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57. Poznajemy warunki życia w jeziorze</w:t>
            </w:r>
          </w:p>
        </w:tc>
        <w:tc>
          <w:tcPr>
            <w:tcW w:w="2479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przyporządkowuje na schematycznym rysunku odpowiednie nazwy do stref życia w jeziorze (C);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odczytuje z ilustracji nazwy dwóch/trzech organizmów żyjących w poszczególnych strefach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jeziora (C)</w:t>
            </w:r>
          </w:p>
        </w:tc>
        <w:tc>
          <w:tcPr>
            <w:tcW w:w="2343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stref życia w jeziorze (A);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grupy roślin żyjących w strefie przybrzeżnej (A);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na ilustracjach pospolite rośliny wodne przytwierdzone do podłoża (C) </w:t>
            </w:r>
          </w:p>
        </w:tc>
        <w:tc>
          <w:tcPr>
            <w:tcW w:w="2202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charakteryzuje przystosowania roślin do życia w strefie przy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brzeżnej (C);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czynniki warunkujące życie w poszczególnych strefach jeziora (A);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zwierzęta żyjące w strefie przybrzeżnej (A);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charakteryzuje przystosowania ptaków i ssaków strefy przybrzeżnej do życia w wodzie (C)</w:t>
            </w:r>
          </w:p>
        </w:tc>
        <w:tc>
          <w:tcPr>
            <w:tcW w:w="2488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charakteryzuje poszcze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gólne strefy jeziora (C);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na ilustracjach pospolite zwierzęta związane z jeziorami (C);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układa z poznanych organizmów łańcuch pokarmowy występujący w jeziorze (C) </w:t>
            </w:r>
          </w:p>
        </w:tc>
        <w:tc>
          <w:tcPr>
            <w:tcW w:w="2624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przygotowuje prezentację na temat trzech/czterech organizmów tworzących plankto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 (D);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prezentuje informacje „naj” na temat jezior w Polsce i na świecie (D)</w:t>
            </w:r>
          </w:p>
        </w:tc>
      </w:tr>
      <w:tr w:rsidR="0080105D">
        <w:trPr>
          <w:cantSplit/>
        </w:trPr>
        <w:tc>
          <w:tcPr>
            <w:tcW w:w="1653" w:type="dxa"/>
          </w:tcPr>
          <w:p w:rsidR="0080105D" w:rsidRDefault="003261B5">
            <w:pPr>
              <w:shd w:val="clear" w:color="auto" w:fill="FFFFFF"/>
              <w:ind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Warunki życia na lądzie</w:t>
            </w:r>
          </w:p>
        </w:tc>
        <w:tc>
          <w:tcPr>
            <w:tcW w:w="1608" w:type="dxa"/>
          </w:tcPr>
          <w:p w:rsidR="0080105D" w:rsidRDefault="003261B5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58. Warunki życia na lądzie</w:t>
            </w:r>
          </w:p>
        </w:tc>
        <w:tc>
          <w:tcPr>
            <w:tcW w:w="2479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czynniki warunkujące życie na lądzie (A);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przystosowania zwierząt do zmian temperatury (B)</w:t>
            </w:r>
          </w:p>
        </w:tc>
        <w:tc>
          <w:tcPr>
            <w:tcW w:w="2343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przystosowania roślin do niskiej lub wysokiej temperatury (B)</w:t>
            </w:r>
          </w:p>
        </w:tc>
        <w:tc>
          <w:tcPr>
            <w:tcW w:w="2202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charakteryzuje przystosowania roślin i zwierząt zabezpieczające je przed utratą wody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przykłady przystosowań chroniących zwierzęta przed działaniem wiatru (A);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88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negatywną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 pozytywną rolę wiatru w życiu roślin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sposoby wymiany gazowej u zwierząt lądowych (B);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wymienia przystosowania roślin do wykorzystania światła (A)</w:t>
            </w:r>
          </w:p>
        </w:tc>
        <w:tc>
          <w:tcPr>
            <w:tcW w:w="2624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prezentuje informacje na temat przystosowań dwóch/trzech gatunków roślin lub zwierząt do życi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w ekstremalnych warunkach lądowych (C)</w:t>
            </w:r>
          </w:p>
        </w:tc>
      </w:tr>
      <w:tr w:rsidR="0080105D">
        <w:trPr>
          <w:cantSplit/>
          <w:trHeight w:val="1131"/>
        </w:trPr>
        <w:tc>
          <w:tcPr>
            <w:tcW w:w="1653" w:type="dxa"/>
            <w:vMerge w:val="restart"/>
          </w:tcPr>
          <w:p w:rsidR="0080105D" w:rsidRDefault="003261B5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Las ma budowę warstwową</w:t>
            </w:r>
          </w:p>
        </w:tc>
        <w:tc>
          <w:tcPr>
            <w:tcW w:w="1608" w:type="dxa"/>
          </w:tcPr>
          <w:p w:rsidR="0080105D" w:rsidRDefault="003261B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59. Poznajemy budowę lasu i panujące w nim warunki </w:t>
            </w:r>
          </w:p>
        </w:tc>
        <w:tc>
          <w:tcPr>
            <w:tcW w:w="2479" w:type="dxa"/>
            <w:vMerge w:val="restart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warstwy lasu na planszy dydaktycznej lub ilustracji (C);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po dwa gatunki organizmów żyjących w dwóch wybranych warstwach lasu (A);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trzy zasady zachowania się w lesie (A)</w:t>
            </w:r>
          </w:p>
        </w:tc>
        <w:tc>
          <w:tcPr>
            <w:tcW w:w="2343" w:type="dxa"/>
            <w:vMerge w:val="restart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warstw lasu (A);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zasady zachowania się w lesie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pospolite organizmy żyjące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 poszczególnych warstwach lasu (C)</w:t>
            </w:r>
          </w:p>
        </w:tc>
        <w:tc>
          <w:tcPr>
            <w:tcW w:w="2202" w:type="dxa"/>
            <w:vMerge w:val="restart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charakteryzuje warunki abiotyczne panujące w poszczególnych warstwach lasu (C);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pospolite grzyby jadalne (C) </w:t>
            </w:r>
          </w:p>
        </w:tc>
        <w:tc>
          <w:tcPr>
            <w:tcW w:w="2488" w:type="dxa"/>
            <w:vMerge w:val="restart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charakteryzuje poszczególne warstwy lasu, uwzględniając rośliny i zwierzęta żyjące w tych warstwach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2624" w:type="dxa"/>
            <w:vMerge w:val="restart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wymagania środowiskowe wybranych gatunków zwierząt żyjących w poszczególnych warstwach lasu (C)</w:t>
            </w:r>
          </w:p>
        </w:tc>
      </w:tr>
      <w:tr w:rsidR="0080105D">
        <w:trPr>
          <w:cantSplit/>
        </w:trPr>
        <w:tc>
          <w:tcPr>
            <w:tcW w:w="1653" w:type="dxa"/>
            <w:vMerge/>
          </w:tcPr>
          <w:p w:rsidR="0080105D" w:rsidRDefault="0080105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</w:tcPr>
          <w:p w:rsidR="0080105D" w:rsidRDefault="003261B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60. Jakie organizmy spotykamy w lesie? – lekcja w terenie</w:t>
            </w:r>
          </w:p>
        </w:tc>
        <w:tc>
          <w:tcPr>
            <w:tcW w:w="2479" w:type="dxa"/>
            <w:vMerge/>
          </w:tcPr>
          <w:p w:rsidR="0080105D" w:rsidRDefault="0080105D">
            <w:pPr>
              <w:shd w:val="clear" w:color="auto" w:fill="FFFFFF"/>
              <w:ind w:right="48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:rsidR="0080105D" w:rsidRDefault="0080105D">
            <w:pPr>
              <w:shd w:val="clear" w:color="auto" w:fill="FFFFFF"/>
              <w:ind w:right="10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2202" w:type="dxa"/>
            <w:vMerge/>
          </w:tcPr>
          <w:p w:rsidR="0080105D" w:rsidRDefault="0080105D">
            <w:pPr>
              <w:shd w:val="clear" w:color="auto" w:fill="FFFFFF"/>
              <w:ind w:right="125"/>
              <w:rPr>
                <w:color w:val="000000"/>
                <w:sz w:val="18"/>
                <w:szCs w:val="18"/>
              </w:rPr>
            </w:pPr>
          </w:p>
        </w:tc>
        <w:tc>
          <w:tcPr>
            <w:tcW w:w="2488" w:type="dxa"/>
            <w:vMerge/>
          </w:tcPr>
          <w:p w:rsidR="0080105D" w:rsidRDefault="0080105D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</w:p>
        </w:tc>
        <w:tc>
          <w:tcPr>
            <w:tcW w:w="2624" w:type="dxa"/>
            <w:vMerge/>
          </w:tcPr>
          <w:p w:rsidR="0080105D" w:rsidRDefault="0080105D">
            <w:pPr>
              <w:shd w:val="clear" w:color="auto" w:fill="FFFFFF"/>
              <w:ind w:right="19" w:firstLine="5"/>
              <w:rPr>
                <w:color w:val="000000"/>
                <w:sz w:val="18"/>
                <w:szCs w:val="18"/>
              </w:rPr>
            </w:pPr>
          </w:p>
        </w:tc>
      </w:tr>
      <w:tr w:rsidR="0080105D">
        <w:trPr>
          <w:cantSplit/>
        </w:trPr>
        <w:tc>
          <w:tcPr>
            <w:tcW w:w="1653" w:type="dxa"/>
          </w:tcPr>
          <w:p w:rsidR="0080105D" w:rsidRDefault="003261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6. Jakie drzewa rosną w lesie?</w:t>
            </w:r>
          </w:p>
        </w:tc>
        <w:tc>
          <w:tcPr>
            <w:tcW w:w="1608" w:type="dxa"/>
          </w:tcPr>
          <w:p w:rsidR="0080105D" w:rsidRDefault="003261B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61. Poznajemy różne drzewa</w:t>
            </w:r>
          </w:p>
        </w:tc>
        <w:tc>
          <w:tcPr>
            <w:tcW w:w="2479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po dwa przykłady drzew iglastych i liściastych (A);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dwa drzewa iglaste i dwa liściaste (C)</w:t>
            </w:r>
          </w:p>
        </w:tc>
        <w:tc>
          <w:tcPr>
            <w:tcW w:w="2343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wygląd igieł sosny z igłami świerka (C);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budowy roślin iglastych ułatwiające ich rozpoznawanie, np. kształt i liczba igi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eł, kształt i wielkość szyszek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ułatwiające rozpoznawanie drzew liściastych (B)</w:t>
            </w:r>
          </w:p>
        </w:tc>
        <w:tc>
          <w:tcPr>
            <w:tcW w:w="2202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drzewa liściaste z drzewami iglastymi (C);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rosnące w Polsce rośliny iglaste (C);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przynajmniej sześć gatunków drzew liścias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tych (C);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typy lasów rosnących w Polsce (A)</w:t>
            </w:r>
          </w:p>
        </w:tc>
        <w:tc>
          <w:tcPr>
            <w:tcW w:w="2488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drzew rosnących w lasach liściastych, iglastych i mieszanych (A)</w:t>
            </w:r>
          </w:p>
        </w:tc>
        <w:tc>
          <w:tcPr>
            <w:tcW w:w="2624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prezentuje informacje na temat roślin iglastych pochodzących z innych regionów świata, które są uprawiane w polskich ogr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odach (D)</w:t>
            </w:r>
          </w:p>
        </w:tc>
      </w:tr>
      <w:tr w:rsidR="0080105D">
        <w:trPr>
          <w:cantSplit/>
          <w:trHeight w:val="2832"/>
        </w:trPr>
        <w:tc>
          <w:tcPr>
            <w:tcW w:w="1653" w:type="dxa"/>
          </w:tcPr>
          <w:p w:rsidR="0080105D" w:rsidRDefault="003261B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 Na łące</w:t>
            </w:r>
          </w:p>
        </w:tc>
        <w:tc>
          <w:tcPr>
            <w:tcW w:w="1608" w:type="dxa"/>
          </w:tcPr>
          <w:p w:rsidR="0080105D" w:rsidRDefault="003261B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62. Na łące</w:t>
            </w:r>
          </w:p>
        </w:tc>
        <w:tc>
          <w:tcPr>
            <w:tcW w:w="2479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dwa przykłady znaczenia łąki (A);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dlaczego nie wolno wypalać traw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przynajmniej trzy gatunki poznanych roślin łąkowych (C)</w:t>
            </w:r>
          </w:p>
        </w:tc>
        <w:tc>
          <w:tcPr>
            <w:tcW w:w="2343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łąki (A);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zwierzęta mieszkające na łące i żerujące na niej (A);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przedstawia w formie łańcucha pokarmowego proste zależności pokarmowe między organizmami żyjącymi na łące (C)</w:t>
            </w:r>
          </w:p>
        </w:tc>
        <w:tc>
          <w:tcPr>
            <w:tcW w:w="2202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zmiany zachodzące na łące w różnych porach roku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przynajmni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ej pięć gatunków roślin występujących na łące (C);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 sposób ludzie wykorzystują łąki (B)</w:t>
            </w:r>
          </w:p>
        </w:tc>
        <w:tc>
          <w:tcPr>
            <w:tcW w:w="2488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przyporządkowuje nazwy gatunków roślin do charakterystycznych barw łąki (C);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uzasadnia, że łąka jest środowiskiem życia wielu zwierząt (C)</w:t>
            </w:r>
          </w:p>
        </w:tc>
        <w:tc>
          <w:tcPr>
            <w:tcW w:w="2624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wykonuje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zielnik z poznanych na lekcji roślin łąkowych (C) lub innych roślin (D)</w:t>
            </w:r>
          </w:p>
        </w:tc>
      </w:tr>
      <w:tr w:rsidR="0080105D">
        <w:trPr>
          <w:cantSplit/>
        </w:trPr>
        <w:tc>
          <w:tcPr>
            <w:tcW w:w="1653" w:type="dxa"/>
          </w:tcPr>
          <w:p w:rsidR="0080105D" w:rsidRDefault="003261B5">
            <w:pPr>
              <w:shd w:val="clear" w:color="auto" w:fill="FFFFFF"/>
              <w:ind w:right="523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 Na polu uprawnym</w:t>
            </w:r>
          </w:p>
        </w:tc>
        <w:tc>
          <w:tcPr>
            <w:tcW w:w="1608" w:type="dxa"/>
          </w:tcPr>
          <w:p w:rsidR="0080105D" w:rsidRDefault="003261B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63. Na polu uprawnym</w:t>
            </w:r>
          </w:p>
        </w:tc>
        <w:tc>
          <w:tcPr>
            <w:tcW w:w="2479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nazwy zbóż (A);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na ilustracjach owies, pszenicę i żyto (C);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warzyw uprawianych na polach (A);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nazwy dwóch szkodników upraw polowych (A)</w:t>
            </w:r>
          </w:p>
        </w:tc>
        <w:tc>
          <w:tcPr>
            <w:tcW w:w="2343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sposoby wykorzystywania roślin zbożowych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nasiona trzech zbóż (C);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które rośliny nazywamy chwastami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uzupełnia brakujące ogniwa w  łańcuchach pokarmowych organizmów żyjących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 polu (C)</w:t>
            </w:r>
          </w:p>
        </w:tc>
        <w:tc>
          <w:tcPr>
            <w:tcW w:w="2202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pojęcia: zboża ozime, zboża jare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wykorzystywania uprawianych warzyw (B)</w:t>
            </w:r>
          </w:p>
        </w:tc>
        <w:tc>
          <w:tcPr>
            <w:tcW w:w="2488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innych upraw niż zboża i warzywa, wskazując sposoby ich wykorzystywania (B);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przedstawia zależności występujące na polu w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formie co najmniej dwóch łańcuchów pokarmowych (C); </w:t>
            </w:r>
          </w:p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zboża rosnące w najbliższej okolicy (D)</w:t>
            </w:r>
          </w:p>
        </w:tc>
        <w:tc>
          <w:tcPr>
            <w:tcW w:w="2624" w:type="dxa"/>
          </w:tcPr>
          <w:p w:rsidR="0080105D" w:rsidRDefault="003261B5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jakiś sposób człowiek może wykorzystać dziko żyjące zwierzęta do ochrony roślin uprawnych przez szkodnikami (B)</w:t>
            </w:r>
          </w:p>
        </w:tc>
      </w:tr>
      <w:tr w:rsidR="0080105D">
        <w:trPr>
          <w:cantSplit/>
        </w:trPr>
        <w:tc>
          <w:tcPr>
            <w:tcW w:w="1653" w:type="dxa"/>
          </w:tcPr>
          <w:p w:rsidR="0080105D" w:rsidRDefault="003261B5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8</w:t>
            </w:r>
          </w:p>
        </w:tc>
        <w:tc>
          <w:tcPr>
            <w:tcW w:w="13744" w:type="dxa"/>
            <w:gridSpan w:val="6"/>
          </w:tcPr>
          <w:p w:rsidR="0080105D" w:rsidRDefault="003261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64.,65. Podsumowanie i sprawdzian z działu: „Odkrywamy tajemnice życia w wodzie i na lądzie”</w:t>
            </w:r>
          </w:p>
        </w:tc>
      </w:tr>
    </w:tbl>
    <w:p w:rsidR="0080105D" w:rsidRDefault="003261B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* Wymaganiom zostały przypisane kategorie taksonomiczne celów kształcenia: A – zapamiętywanie wiadomości, B – rozumienie wiadomości, C – stosowanie wiadomości w s</w:t>
      </w:r>
      <w:r>
        <w:rPr>
          <w:rFonts w:ascii="Times New Roman" w:hAnsi="Times New Roman" w:cs="Times New Roman"/>
          <w:sz w:val="18"/>
          <w:szCs w:val="18"/>
        </w:rPr>
        <w:t xml:space="preserve">ytuacjach typowych, D – stosowanie wiadomości w sytuacjach nietypowych (problemowych). Według: B. Niemierko </w:t>
      </w:r>
      <w:r>
        <w:rPr>
          <w:rFonts w:ascii="Times New Roman" w:hAnsi="Times New Roman" w:cs="Times New Roman"/>
          <w:i/>
          <w:sz w:val="18"/>
          <w:szCs w:val="18"/>
        </w:rPr>
        <w:t>Między ocena szkolna a dydaktyką. Bliżej dydaktyki</w:t>
      </w:r>
      <w:r>
        <w:rPr>
          <w:rFonts w:ascii="Times New Roman" w:hAnsi="Times New Roman" w:cs="Times New Roman"/>
          <w:sz w:val="18"/>
          <w:szCs w:val="18"/>
        </w:rPr>
        <w:t>, Warszawa 1997.</w:t>
      </w:r>
    </w:p>
    <w:sectPr w:rsidR="0080105D">
      <w:headerReference w:type="default" r:id="rId8"/>
      <w:footerReference w:type="default" r:id="rId9"/>
      <w:pgSz w:w="16838" w:h="11906" w:orient="landscape"/>
      <w:pgMar w:top="766" w:right="720" w:bottom="766" w:left="720" w:header="709" w:footer="709" w:gutter="0"/>
      <w:pgNumType w:start="1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1B5" w:rsidRDefault="003261B5">
      <w:pPr>
        <w:spacing w:after="0" w:line="240" w:lineRule="auto"/>
      </w:pPr>
      <w:r>
        <w:separator/>
      </w:r>
    </w:p>
  </w:endnote>
  <w:endnote w:type="continuationSeparator" w:id="0">
    <w:p w:rsidR="003261B5" w:rsidRDefault="0032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05D" w:rsidRDefault="008010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1B5" w:rsidRDefault="003261B5">
      <w:pPr>
        <w:spacing w:after="0" w:line="240" w:lineRule="auto"/>
      </w:pPr>
      <w:r>
        <w:separator/>
      </w:r>
    </w:p>
  </w:footnote>
  <w:footnote w:type="continuationSeparator" w:id="0">
    <w:p w:rsidR="003261B5" w:rsidRDefault="00326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8865079"/>
      <w:docPartObj>
        <w:docPartGallery w:val="Page Numbers (Top of Page)"/>
        <w:docPartUnique/>
      </w:docPartObj>
    </w:sdtPr>
    <w:sdtEndPr/>
    <w:sdtContent>
      <w:p w:rsidR="0080105D" w:rsidRDefault="003261B5">
        <w:pPr>
          <w:pStyle w:val="Nagwek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9F1FEB">
          <w:rPr>
            <w:noProof/>
          </w:rPr>
          <w:t>2</w:t>
        </w:r>
        <w:r>
          <w:fldChar w:fldCharType="end"/>
        </w:r>
      </w:p>
    </w:sdtContent>
  </w:sdt>
  <w:p w:rsidR="0080105D" w:rsidRDefault="0080105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B7F26"/>
    <w:multiLevelType w:val="multilevel"/>
    <w:tmpl w:val="408CA4C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lang w:val="en-US" w:eastAsia="en-US" w:bidi="en-US"/>
      </w:rPr>
    </w:lvl>
    <w:lvl w:ilvl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7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BEE4825"/>
    <w:multiLevelType w:val="multilevel"/>
    <w:tmpl w:val="14705B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05D"/>
    <w:rsid w:val="003261B5"/>
    <w:rsid w:val="0080105D"/>
    <w:rsid w:val="009F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02135-CDF9-4C0B-8E48-504A409B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basedOn w:val="Domylnaczcionkaakapitu"/>
    <w:link w:val="Tekstpodstawowy2"/>
    <w:qFormat/>
    <w:rsid w:val="00E80355"/>
    <w:rPr>
      <w:rFonts w:ascii="Arial" w:eastAsia="Calibri" w:hAnsi="Arial" w:cs="Times New Roman"/>
      <w:b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85A4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35908"/>
  </w:style>
  <w:style w:type="character" w:customStyle="1" w:styleId="StopkaZnak">
    <w:name w:val="Stopka Znak"/>
    <w:basedOn w:val="Domylnaczcionkaakapitu"/>
    <w:link w:val="Stopka"/>
    <w:uiPriority w:val="99"/>
    <w:qFormat/>
    <w:rsid w:val="00B3590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97C7A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3256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3256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3256B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3256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3256B"/>
    <w:rPr>
      <w:b/>
      <w:bCs/>
    </w:rPr>
  </w:style>
  <w:style w:type="table" w:styleId="Tabela-Siatka">
    <w:name w:val="Table Grid"/>
    <w:basedOn w:val="Standardowy"/>
    <w:uiPriority w:val="59"/>
    <w:rsid w:val="00E80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8B4BA-973C-4027-94BA-E3BF8603E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5684</Words>
  <Characters>34110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39715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dc:description/>
  <cp:lastModifiedBy>Szkoła</cp:lastModifiedBy>
  <cp:revision>3</cp:revision>
  <cp:lastPrinted>2017-06-28T07:12:00Z</cp:lastPrinted>
  <dcterms:created xsi:type="dcterms:W3CDTF">2023-12-18T11:04:00Z</dcterms:created>
  <dcterms:modified xsi:type="dcterms:W3CDTF">2023-12-18T11:04:00Z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Nowa Era sp. z o.o.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